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DB5104" w14:textId="77777777" w:rsidR="0011775D" w:rsidRPr="00CD37CC" w:rsidRDefault="0011775D" w:rsidP="0011775D">
      <w:pPr>
        <w:rPr>
          <w:rFonts w:ascii="Arial" w:hAnsi="Arial" w:cs="Arial"/>
          <w:b/>
          <w:sz w:val="20"/>
        </w:rPr>
      </w:pPr>
      <w:bookmarkStart w:id="0" w:name="_Hlk10102696"/>
      <w:bookmarkStart w:id="1" w:name="_Hlk10102532"/>
      <w:r w:rsidRPr="00CD37CC">
        <w:rPr>
          <w:rFonts w:ascii="Arial" w:hAnsi="Arial" w:cs="Arial"/>
          <w:b/>
          <w:sz w:val="20"/>
        </w:rPr>
        <w:t>Página 306</w:t>
      </w:r>
    </w:p>
    <w:p w14:paraId="6FBFE649" w14:textId="77777777" w:rsidR="0011775D" w:rsidRPr="00CD37CC" w:rsidRDefault="0011775D" w:rsidP="0011775D">
      <w:pPr>
        <w:rPr>
          <w:rFonts w:ascii="Arial" w:hAnsi="Arial" w:cs="Arial"/>
          <w:b/>
          <w:sz w:val="20"/>
        </w:rPr>
      </w:pPr>
    </w:p>
    <w:p w14:paraId="2FF26493" w14:textId="77777777" w:rsidR="0011775D" w:rsidRPr="00CD37CC" w:rsidRDefault="0011775D" w:rsidP="0011775D">
      <w:pPr>
        <w:rPr>
          <w:rFonts w:ascii="Arial" w:hAnsi="Arial" w:cs="Arial"/>
          <w:b/>
          <w:sz w:val="20"/>
        </w:rPr>
      </w:pPr>
    </w:p>
    <w:tbl>
      <w:tblPr>
        <w:tblW w:w="978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4112"/>
        <w:gridCol w:w="5670"/>
      </w:tblGrid>
      <w:tr w:rsidR="0011775D" w:rsidRPr="00CD37CC" w14:paraId="34E8BA3B" w14:textId="77777777" w:rsidTr="5348C115">
        <w:tc>
          <w:tcPr>
            <w:tcW w:w="4112" w:type="dxa"/>
            <w:tcBorders>
              <w:top w:val="nil"/>
              <w:left w:val="nil"/>
              <w:bottom w:val="nil"/>
              <w:right w:val="nil"/>
            </w:tcBorders>
          </w:tcPr>
          <w:p w14:paraId="01091E2B" w14:textId="77777777" w:rsidR="0011775D" w:rsidRPr="00CD37CC" w:rsidRDefault="0011775D" w:rsidP="000D1E40">
            <w:pPr>
              <w:rPr>
                <w:rFonts w:ascii="Arial" w:hAnsi="Arial" w:cs="Arial"/>
                <w:b/>
                <w:spacing w:val="0"/>
                <w:sz w:val="20"/>
              </w:rPr>
            </w:pPr>
            <w:r w:rsidRPr="00CD37CC">
              <w:rPr>
                <w:rFonts w:ascii="Arial" w:hAnsi="Arial" w:cs="Arial"/>
                <w:b/>
                <w:spacing w:val="0"/>
                <w:sz w:val="20"/>
              </w:rPr>
              <w:t>TEMA:</w:t>
            </w:r>
          </w:p>
        </w:tc>
        <w:tc>
          <w:tcPr>
            <w:tcW w:w="5670" w:type="dxa"/>
            <w:tcBorders>
              <w:top w:val="nil"/>
              <w:left w:val="nil"/>
              <w:bottom w:val="nil"/>
              <w:right w:val="nil"/>
            </w:tcBorders>
          </w:tcPr>
          <w:p w14:paraId="55D70507" w14:textId="77777777" w:rsidR="0011775D" w:rsidRPr="00CD37CC" w:rsidRDefault="0011775D" w:rsidP="000D1E40">
            <w:pPr>
              <w:pStyle w:val="Ttulo1"/>
              <w:rPr>
                <w:rFonts w:cs="Arial"/>
                <w:spacing w:val="0"/>
              </w:rPr>
            </w:pPr>
            <w:r w:rsidRPr="00CD37CC">
              <w:rPr>
                <w:rFonts w:cs="Arial"/>
                <w:spacing w:val="0"/>
              </w:rPr>
              <w:t>Controles de ley</w:t>
            </w:r>
          </w:p>
        </w:tc>
      </w:tr>
      <w:tr w:rsidR="0011775D" w:rsidRPr="00CD37CC" w14:paraId="512C917D" w14:textId="77777777" w:rsidTr="5348C115">
        <w:tc>
          <w:tcPr>
            <w:tcW w:w="4112" w:type="dxa"/>
            <w:tcBorders>
              <w:top w:val="nil"/>
              <w:left w:val="nil"/>
              <w:bottom w:val="nil"/>
              <w:right w:val="nil"/>
            </w:tcBorders>
          </w:tcPr>
          <w:p w14:paraId="5F3D42D2" w14:textId="77777777" w:rsidR="0011775D" w:rsidRPr="00CD37CC" w:rsidRDefault="0011775D" w:rsidP="000D1E40">
            <w:pPr>
              <w:rPr>
                <w:rFonts w:ascii="Arial" w:hAnsi="Arial" w:cs="Arial"/>
                <w:b/>
                <w:spacing w:val="0"/>
                <w:sz w:val="20"/>
              </w:rPr>
            </w:pPr>
          </w:p>
        </w:tc>
        <w:tc>
          <w:tcPr>
            <w:tcW w:w="5670" w:type="dxa"/>
            <w:tcBorders>
              <w:top w:val="nil"/>
              <w:left w:val="nil"/>
              <w:bottom w:val="nil"/>
              <w:right w:val="nil"/>
            </w:tcBorders>
          </w:tcPr>
          <w:p w14:paraId="4C3966E1" w14:textId="77777777" w:rsidR="0011775D" w:rsidRPr="00CD37CC" w:rsidRDefault="0011775D" w:rsidP="000D1E40">
            <w:pPr>
              <w:rPr>
                <w:rFonts w:ascii="Arial" w:hAnsi="Arial" w:cs="Arial"/>
                <w:spacing w:val="0"/>
                <w:sz w:val="20"/>
              </w:rPr>
            </w:pPr>
          </w:p>
        </w:tc>
      </w:tr>
      <w:tr w:rsidR="0011775D" w:rsidRPr="00CD37CC" w14:paraId="53A9135F" w14:textId="77777777" w:rsidTr="5348C115">
        <w:tc>
          <w:tcPr>
            <w:tcW w:w="4112" w:type="dxa"/>
            <w:tcBorders>
              <w:top w:val="nil"/>
              <w:left w:val="nil"/>
              <w:bottom w:val="nil"/>
              <w:right w:val="nil"/>
            </w:tcBorders>
          </w:tcPr>
          <w:p w14:paraId="35D65AC0" w14:textId="77777777" w:rsidR="0011775D" w:rsidRPr="00CD37CC" w:rsidRDefault="0011775D" w:rsidP="000D1E40">
            <w:pPr>
              <w:jc w:val="both"/>
              <w:rPr>
                <w:rFonts w:ascii="Arial" w:hAnsi="Arial" w:cs="Arial"/>
                <w:b/>
                <w:spacing w:val="0"/>
                <w:sz w:val="20"/>
              </w:rPr>
            </w:pPr>
            <w:r w:rsidRPr="00CD37CC">
              <w:rPr>
                <w:rFonts w:ascii="Arial" w:hAnsi="Arial" w:cs="Arial"/>
                <w:b/>
                <w:spacing w:val="0"/>
                <w:sz w:val="20"/>
              </w:rPr>
              <w:t>NOMBRE DE PROFORMA:</w:t>
            </w:r>
          </w:p>
        </w:tc>
        <w:tc>
          <w:tcPr>
            <w:tcW w:w="5670" w:type="dxa"/>
            <w:tcBorders>
              <w:top w:val="nil"/>
              <w:left w:val="nil"/>
              <w:bottom w:val="nil"/>
              <w:right w:val="nil"/>
            </w:tcBorders>
          </w:tcPr>
          <w:p w14:paraId="7B6458A1" w14:textId="77777777" w:rsidR="0011775D" w:rsidRPr="00CD37CC" w:rsidRDefault="0011775D" w:rsidP="000D1E40">
            <w:pPr>
              <w:jc w:val="both"/>
              <w:rPr>
                <w:rFonts w:ascii="Arial" w:hAnsi="Arial" w:cs="Arial"/>
                <w:sz w:val="20"/>
              </w:rPr>
            </w:pPr>
            <w:r w:rsidRPr="00CD37CC">
              <w:rPr>
                <w:rFonts w:ascii="Arial" w:hAnsi="Arial" w:cs="Arial"/>
                <w:sz w:val="20"/>
              </w:rPr>
              <w:t>Reporte de información de margen de Solvencia y otros requerimientos de patrimonio y Declaración del Control de Ley Margen de Solvencia.</w:t>
            </w:r>
          </w:p>
        </w:tc>
      </w:tr>
      <w:tr w:rsidR="0011775D" w:rsidRPr="00CD37CC" w14:paraId="4F7DC0A9" w14:textId="77777777" w:rsidTr="5348C1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4112" w:type="dxa"/>
            <w:tcBorders>
              <w:top w:val="single" w:sz="0" w:space="0" w:color="000000" w:themeColor="text1"/>
              <w:left w:val="single" w:sz="0" w:space="0" w:color="000000" w:themeColor="text1"/>
              <w:bottom w:val="single" w:sz="0" w:space="0" w:color="000000" w:themeColor="text1"/>
              <w:right w:val="single" w:sz="0" w:space="0" w:color="000000" w:themeColor="text1"/>
            </w:tcBorders>
          </w:tcPr>
          <w:p w14:paraId="1858F928" w14:textId="77777777" w:rsidR="0011775D" w:rsidRPr="00CD37CC" w:rsidRDefault="0011775D" w:rsidP="000D1E40">
            <w:pPr>
              <w:rPr>
                <w:rFonts w:ascii="Arial" w:hAnsi="Arial" w:cs="Arial"/>
                <w:b/>
                <w:spacing w:val="0"/>
                <w:sz w:val="20"/>
              </w:rPr>
            </w:pPr>
            <w:r w:rsidRPr="00CD37CC">
              <w:rPr>
                <w:rFonts w:ascii="Arial" w:hAnsi="Arial" w:cs="Arial"/>
                <w:b/>
                <w:spacing w:val="0"/>
                <w:sz w:val="20"/>
              </w:rPr>
              <w:t>NUMERO DE PROFORMA:</w:t>
            </w:r>
          </w:p>
        </w:tc>
        <w:tc>
          <w:tcPr>
            <w:tcW w:w="5670" w:type="dxa"/>
            <w:tcBorders>
              <w:top w:val="single" w:sz="0" w:space="0" w:color="000000" w:themeColor="text1"/>
              <w:left w:val="single" w:sz="0" w:space="0" w:color="000000" w:themeColor="text1"/>
              <w:bottom w:val="single" w:sz="0" w:space="0" w:color="000000" w:themeColor="text1"/>
              <w:right w:val="single" w:sz="0" w:space="0" w:color="000000" w:themeColor="text1"/>
            </w:tcBorders>
          </w:tcPr>
          <w:p w14:paraId="285B3E9C" w14:textId="77777777" w:rsidR="0011775D" w:rsidRPr="00CD37CC" w:rsidRDefault="0011775D" w:rsidP="000D1E40">
            <w:pPr>
              <w:jc w:val="both"/>
              <w:rPr>
                <w:rFonts w:ascii="Arial" w:hAnsi="Arial" w:cs="Arial"/>
                <w:sz w:val="20"/>
              </w:rPr>
            </w:pPr>
            <w:r w:rsidRPr="00CD37CC">
              <w:rPr>
                <w:rFonts w:ascii="Arial" w:hAnsi="Arial" w:cs="Arial"/>
                <w:sz w:val="20"/>
              </w:rPr>
              <w:t>F.1000-141</w:t>
            </w:r>
          </w:p>
        </w:tc>
      </w:tr>
      <w:tr w:rsidR="0011775D" w:rsidRPr="00CD37CC" w14:paraId="7899F690" w14:textId="77777777" w:rsidTr="5348C1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4112" w:type="dxa"/>
            <w:tcBorders>
              <w:top w:val="single" w:sz="0" w:space="0" w:color="000000" w:themeColor="text1"/>
              <w:left w:val="single" w:sz="0" w:space="0" w:color="000000" w:themeColor="text1"/>
              <w:bottom w:val="single" w:sz="0" w:space="0" w:color="000000" w:themeColor="text1"/>
              <w:right w:val="single" w:sz="0" w:space="0" w:color="000000" w:themeColor="text1"/>
            </w:tcBorders>
          </w:tcPr>
          <w:p w14:paraId="2654F301" w14:textId="77777777" w:rsidR="0011775D" w:rsidRPr="00CD37CC" w:rsidRDefault="0011775D" w:rsidP="000D1E40">
            <w:pPr>
              <w:rPr>
                <w:rFonts w:ascii="Arial" w:hAnsi="Arial" w:cs="Arial"/>
                <w:b/>
                <w:spacing w:val="0"/>
                <w:sz w:val="20"/>
              </w:rPr>
            </w:pPr>
            <w:r w:rsidRPr="00CD37CC">
              <w:rPr>
                <w:rFonts w:ascii="Arial" w:hAnsi="Arial" w:cs="Arial"/>
                <w:b/>
                <w:spacing w:val="0"/>
                <w:sz w:val="20"/>
              </w:rPr>
              <w:t>NUMERO DE FORMATO:</w:t>
            </w:r>
          </w:p>
        </w:tc>
        <w:tc>
          <w:tcPr>
            <w:tcW w:w="5670" w:type="dxa"/>
            <w:tcBorders>
              <w:top w:val="single" w:sz="0" w:space="0" w:color="000000" w:themeColor="text1"/>
              <w:left w:val="single" w:sz="0" w:space="0" w:color="000000" w:themeColor="text1"/>
              <w:bottom w:val="single" w:sz="0" w:space="0" w:color="000000" w:themeColor="text1"/>
              <w:right w:val="single" w:sz="0" w:space="0" w:color="000000" w:themeColor="text1"/>
            </w:tcBorders>
          </w:tcPr>
          <w:p w14:paraId="23FB3E83" w14:textId="77777777" w:rsidR="0011775D" w:rsidRPr="00CD37CC" w:rsidRDefault="0011775D" w:rsidP="000D1E40">
            <w:pPr>
              <w:jc w:val="both"/>
              <w:rPr>
                <w:rFonts w:ascii="Arial" w:hAnsi="Arial" w:cs="Arial"/>
                <w:spacing w:val="0"/>
                <w:sz w:val="20"/>
              </w:rPr>
            </w:pPr>
            <w:r>
              <w:rPr>
                <w:rFonts w:ascii="Arial" w:hAnsi="Arial" w:cs="Arial"/>
                <w:spacing w:val="0"/>
                <w:sz w:val="20"/>
              </w:rPr>
              <w:t>239</w:t>
            </w:r>
          </w:p>
        </w:tc>
      </w:tr>
      <w:tr w:rsidR="0011775D" w:rsidRPr="00CD37CC" w14:paraId="79C0A537" w14:textId="77777777" w:rsidTr="5348C1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85"/>
        </w:trPr>
        <w:tc>
          <w:tcPr>
            <w:tcW w:w="4112" w:type="dxa"/>
            <w:tcBorders>
              <w:top w:val="single" w:sz="0" w:space="0" w:color="000000" w:themeColor="text1"/>
              <w:left w:val="single" w:sz="0" w:space="0" w:color="000000" w:themeColor="text1"/>
              <w:bottom w:val="single" w:sz="0" w:space="0" w:color="000000" w:themeColor="text1"/>
              <w:right w:val="single" w:sz="0" w:space="0" w:color="000000" w:themeColor="text1"/>
            </w:tcBorders>
          </w:tcPr>
          <w:p w14:paraId="4594DD63" w14:textId="77777777" w:rsidR="0011775D" w:rsidRPr="00CD37CC" w:rsidRDefault="0011775D" w:rsidP="000D1E40">
            <w:pPr>
              <w:jc w:val="both"/>
              <w:rPr>
                <w:rFonts w:ascii="Arial" w:hAnsi="Arial" w:cs="Arial"/>
                <w:b/>
                <w:spacing w:val="0"/>
                <w:sz w:val="20"/>
              </w:rPr>
            </w:pPr>
            <w:r w:rsidRPr="00CD37CC">
              <w:rPr>
                <w:rFonts w:ascii="Arial" w:hAnsi="Arial" w:cs="Arial"/>
                <w:b/>
                <w:spacing w:val="0"/>
                <w:sz w:val="20"/>
              </w:rPr>
              <w:t>OBJETIVO:</w:t>
            </w:r>
          </w:p>
        </w:tc>
        <w:tc>
          <w:tcPr>
            <w:tcW w:w="5670" w:type="dxa"/>
            <w:tcBorders>
              <w:top w:val="single" w:sz="0" w:space="0" w:color="000000" w:themeColor="text1"/>
              <w:left w:val="single" w:sz="0" w:space="0" w:color="000000" w:themeColor="text1"/>
              <w:bottom w:val="single" w:sz="0" w:space="0" w:color="000000" w:themeColor="text1"/>
              <w:right w:val="single" w:sz="0" w:space="0" w:color="000000" w:themeColor="text1"/>
            </w:tcBorders>
          </w:tcPr>
          <w:p w14:paraId="7AFDE82B" w14:textId="77777777" w:rsidR="0011775D" w:rsidRPr="00CD37CC" w:rsidRDefault="0011775D" w:rsidP="000D1E40">
            <w:pPr>
              <w:jc w:val="both"/>
              <w:rPr>
                <w:rFonts w:ascii="Arial" w:hAnsi="Arial" w:cs="Arial"/>
                <w:sz w:val="20"/>
              </w:rPr>
            </w:pPr>
            <w:r w:rsidRPr="00CD37CC">
              <w:rPr>
                <w:rFonts w:ascii="Arial" w:hAnsi="Arial" w:cs="Arial"/>
                <w:sz w:val="20"/>
              </w:rPr>
              <w:t>Verificar el cumplimiento de las normas sobre margen de solvencia y otros requerimientos de patrimonio de los Establecimientos de Crédito, de acuerdo con lo dispuesto en el Titulo 1 del Libro 1 de la Parte 2 del Decreto 2555 de 2010 y realizar el control al cumplimiento de las normas sobre las relaciones de solvencia y otros requerimientos de patrimonio, y la autoliquidación de la sanción que eventualmente se genere por el incumplimiento de las relaciones mínimas de solvencia, de conformidad con el procedimiento establecido en el artículo 208, numeral 5º del Estatuto Orgánico del Sistema Financiero.</w:t>
            </w:r>
          </w:p>
        </w:tc>
      </w:tr>
      <w:tr w:rsidR="0011775D" w:rsidRPr="00CD37CC" w14:paraId="4A0F6CE8" w14:textId="77777777" w:rsidTr="5348C1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12" w:type="dxa"/>
            <w:tcBorders>
              <w:top w:val="single" w:sz="0" w:space="0" w:color="000000" w:themeColor="text1"/>
              <w:left w:val="single" w:sz="0" w:space="0" w:color="000000" w:themeColor="text1"/>
              <w:bottom w:val="single" w:sz="0" w:space="0" w:color="000000" w:themeColor="text1"/>
              <w:right w:val="single" w:sz="0" w:space="0" w:color="000000" w:themeColor="text1"/>
            </w:tcBorders>
          </w:tcPr>
          <w:p w14:paraId="6E8F28E3" w14:textId="77777777" w:rsidR="0011775D" w:rsidRPr="00CD37CC" w:rsidRDefault="0011775D" w:rsidP="000D1E40">
            <w:pPr>
              <w:jc w:val="both"/>
              <w:rPr>
                <w:rFonts w:ascii="Arial" w:hAnsi="Arial" w:cs="Arial"/>
                <w:b/>
                <w:spacing w:val="0"/>
                <w:sz w:val="20"/>
              </w:rPr>
            </w:pPr>
            <w:r w:rsidRPr="00CD37CC">
              <w:rPr>
                <w:rFonts w:ascii="Arial" w:hAnsi="Arial" w:cs="Arial"/>
                <w:b/>
                <w:spacing w:val="0"/>
                <w:sz w:val="20"/>
              </w:rPr>
              <w:t>TIPO DE ENTIDAD A LA QUE APLICA:</w:t>
            </w:r>
          </w:p>
        </w:tc>
        <w:tc>
          <w:tcPr>
            <w:tcW w:w="5670" w:type="dxa"/>
            <w:tcBorders>
              <w:top w:val="single" w:sz="0" w:space="0" w:color="000000" w:themeColor="text1"/>
              <w:left w:val="single" w:sz="0" w:space="0" w:color="000000" w:themeColor="text1"/>
              <w:bottom w:val="single" w:sz="0" w:space="0" w:color="000000" w:themeColor="text1"/>
              <w:right w:val="single" w:sz="0" w:space="0" w:color="000000" w:themeColor="text1"/>
            </w:tcBorders>
          </w:tcPr>
          <w:p w14:paraId="05207AB0" w14:textId="77777777" w:rsidR="0011775D" w:rsidRPr="00CD37CC" w:rsidRDefault="0011775D" w:rsidP="5348C115">
            <w:pPr>
              <w:contextualSpacing/>
              <w:jc w:val="both"/>
              <w:rPr>
                <w:rFonts w:ascii="Arial" w:hAnsi="Arial" w:cs="Arial"/>
                <w:lang w:val="es-ES"/>
              </w:rPr>
            </w:pPr>
            <w:r w:rsidRPr="5348C115">
              <w:rPr>
                <w:rFonts w:ascii="Arial" w:hAnsi="Arial" w:cs="Arial"/>
                <w:sz w:val="20"/>
                <w:lang w:val="es-ES"/>
              </w:rPr>
              <w:t>Los establecimientos de crédito, los organismos cooperativos de grado superior de carácter financiero, el Banco de Comercio Exterior de Colombia S.A. (Bancoldex), Caja Promotora de Vivienda Militar y de Policía, la Financiera de Desarrollo Nacional S.A. (FDN), la Financiera de Desarrollo Territorial (Findeter), el Fondo Nacional del Ahorro (FNA) y el Fondo para el Financiamiento del Sector Agropecuario (Finagro).</w:t>
            </w:r>
          </w:p>
        </w:tc>
      </w:tr>
      <w:tr w:rsidR="0011775D" w:rsidRPr="00CD37CC" w14:paraId="31C7E123" w14:textId="77777777" w:rsidTr="5348C1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12" w:type="dxa"/>
            <w:tcBorders>
              <w:top w:val="single" w:sz="0" w:space="0" w:color="000000" w:themeColor="text1"/>
              <w:left w:val="single" w:sz="0" w:space="0" w:color="000000" w:themeColor="text1"/>
              <w:bottom w:val="single" w:sz="0" w:space="0" w:color="000000" w:themeColor="text1"/>
              <w:right w:val="single" w:sz="0" w:space="0" w:color="000000" w:themeColor="text1"/>
            </w:tcBorders>
          </w:tcPr>
          <w:p w14:paraId="4CD1D83F" w14:textId="77777777" w:rsidR="0011775D" w:rsidRPr="00CD37CC" w:rsidRDefault="0011775D" w:rsidP="000D1E40">
            <w:pPr>
              <w:rPr>
                <w:rFonts w:ascii="Arial" w:hAnsi="Arial" w:cs="Arial"/>
                <w:b/>
                <w:spacing w:val="0"/>
                <w:sz w:val="20"/>
              </w:rPr>
            </w:pPr>
            <w:r w:rsidRPr="00CD37CC">
              <w:rPr>
                <w:rFonts w:ascii="Arial" w:hAnsi="Arial" w:cs="Arial"/>
                <w:b/>
                <w:spacing w:val="0"/>
                <w:sz w:val="20"/>
              </w:rPr>
              <w:t>PERIODICIDAD:</w:t>
            </w:r>
          </w:p>
        </w:tc>
        <w:tc>
          <w:tcPr>
            <w:tcW w:w="5670" w:type="dxa"/>
            <w:tcBorders>
              <w:top w:val="single" w:sz="0" w:space="0" w:color="000000" w:themeColor="text1"/>
              <w:left w:val="single" w:sz="0" w:space="0" w:color="000000" w:themeColor="text1"/>
              <w:bottom w:val="single" w:sz="0" w:space="0" w:color="000000" w:themeColor="text1"/>
              <w:right w:val="single" w:sz="0" w:space="0" w:color="000000" w:themeColor="text1"/>
            </w:tcBorders>
          </w:tcPr>
          <w:p w14:paraId="2961CC2B" w14:textId="77777777" w:rsidR="0011775D" w:rsidRPr="00CD37CC" w:rsidRDefault="0011775D" w:rsidP="000D1E40">
            <w:pPr>
              <w:jc w:val="both"/>
              <w:rPr>
                <w:rFonts w:ascii="Arial" w:hAnsi="Arial" w:cs="Arial"/>
                <w:sz w:val="20"/>
              </w:rPr>
            </w:pPr>
            <w:r w:rsidRPr="00CD37CC">
              <w:rPr>
                <w:rFonts w:ascii="Arial" w:hAnsi="Arial" w:cs="Arial"/>
                <w:sz w:val="20"/>
              </w:rPr>
              <w:t>Para Reporte individual: Mensual.</w:t>
            </w:r>
          </w:p>
          <w:p w14:paraId="27E25AF3" w14:textId="77777777" w:rsidR="0011775D" w:rsidRPr="00CD37CC" w:rsidRDefault="0011775D" w:rsidP="000D1E40">
            <w:pPr>
              <w:jc w:val="both"/>
              <w:rPr>
                <w:rFonts w:ascii="Arial" w:hAnsi="Arial" w:cs="Arial"/>
                <w:sz w:val="20"/>
              </w:rPr>
            </w:pPr>
            <w:r w:rsidRPr="00CD37CC">
              <w:rPr>
                <w:rFonts w:ascii="Arial" w:hAnsi="Arial" w:cs="Arial"/>
                <w:sz w:val="20"/>
              </w:rPr>
              <w:t>Para Reporte consolidado: Trimestral.</w:t>
            </w:r>
          </w:p>
        </w:tc>
      </w:tr>
      <w:tr w:rsidR="0011775D" w:rsidRPr="00CD37CC" w14:paraId="2E9EC16A" w14:textId="77777777" w:rsidTr="5348C1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12" w:type="dxa"/>
            <w:tcBorders>
              <w:top w:val="single" w:sz="0" w:space="0" w:color="000000" w:themeColor="text1"/>
              <w:left w:val="single" w:sz="0" w:space="0" w:color="000000" w:themeColor="text1"/>
              <w:bottom w:val="single" w:sz="0" w:space="0" w:color="000000" w:themeColor="text1"/>
              <w:right w:val="single" w:sz="0" w:space="0" w:color="000000" w:themeColor="text1"/>
            </w:tcBorders>
          </w:tcPr>
          <w:p w14:paraId="5C14D2C8" w14:textId="77777777" w:rsidR="0011775D" w:rsidRPr="00CD37CC" w:rsidRDefault="0011775D" w:rsidP="000D1E40">
            <w:pPr>
              <w:rPr>
                <w:rFonts w:ascii="Arial" w:hAnsi="Arial" w:cs="Arial"/>
                <w:b/>
                <w:spacing w:val="0"/>
                <w:sz w:val="20"/>
              </w:rPr>
            </w:pPr>
            <w:r>
              <w:rPr>
                <w:rFonts w:ascii="Arial" w:hAnsi="Arial" w:cs="Arial"/>
                <w:b/>
                <w:spacing w:val="0"/>
                <w:sz w:val="20"/>
              </w:rPr>
              <w:t xml:space="preserve">FECHA DE CORTE DE </w:t>
            </w:r>
            <w:r w:rsidRPr="00CD37CC">
              <w:rPr>
                <w:rFonts w:ascii="Arial" w:hAnsi="Arial" w:cs="Arial"/>
                <w:b/>
                <w:spacing w:val="0"/>
                <w:sz w:val="20"/>
              </w:rPr>
              <w:t>INFORMACION:</w:t>
            </w:r>
          </w:p>
        </w:tc>
        <w:tc>
          <w:tcPr>
            <w:tcW w:w="5670" w:type="dxa"/>
            <w:tcBorders>
              <w:top w:val="single" w:sz="0" w:space="0" w:color="000000" w:themeColor="text1"/>
              <w:left w:val="single" w:sz="0" w:space="0" w:color="000000" w:themeColor="text1"/>
              <w:bottom w:val="single" w:sz="0" w:space="0" w:color="000000" w:themeColor="text1"/>
              <w:right w:val="single" w:sz="0" w:space="0" w:color="000000" w:themeColor="text1"/>
            </w:tcBorders>
          </w:tcPr>
          <w:p w14:paraId="25E71F0B" w14:textId="77777777" w:rsidR="0011775D" w:rsidRPr="00CD37CC" w:rsidRDefault="0011775D" w:rsidP="000D1E40">
            <w:pPr>
              <w:jc w:val="both"/>
              <w:rPr>
                <w:rFonts w:ascii="Arial" w:hAnsi="Arial" w:cs="Arial"/>
                <w:sz w:val="20"/>
              </w:rPr>
            </w:pPr>
            <w:r w:rsidRPr="00CD37CC">
              <w:rPr>
                <w:rFonts w:ascii="Arial" w:hAnsi="Arial" w:cs="Arial"/>
                <w:sz w:val="20"/>
              </w:rPr>
              <w:t>Corte de estados financieros.</w:t>
            </w:r>
          </w:p>
        </w:tc>
      </w:tr>
      <w:tr w:rsidR="0011775D" w:rsidRPr="00CD37CC" w14:paraId="273645EE" w14:textId="77777777" w:rsidTr="5348C1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12" w:type="dxa"/>
            <w:tcBorders>
              <w:top w:val="single" w:sz="0" w:space="0" w:color="000000" w:themeColor="text1"/>
              <w:left w:val="single" w:sz="0" w:space="0" w:color="000000" w:themeColor="text1"/>
              <w:bottom w:val="single" w:sz="0" w:space="0" w:color="000000" w:themeColor="text1"/>
              <w:right w:val="single" w:sz="0" w:space="0" w:color="000000" w:themeColor="text1"/>
            </w:tcBorders>
          </w:tcPr>
          <w:p w14:paraId="1B6EBFE0" w14:textId="77777777" w:rsidR="0011775D" w:rsidRPr="00CD37CC" w:rsidRDefault="0011775D" w:rsidP="000D1E40">
            <w:pPr>
              <w:rPr>
                <w:rFonts w:ascii="Arial" w:hAnsi="Arial" w:cs="Arial"/>
                <w:b/>
                <w:spacing w:val="0"/>
                <w:sz w:val="20"/>
              </w:rPr>
            </w:pPr>
            <w:r w:rsidRPr="00CD37CC">
              <w:rPr>
                <w:rFonts w:ascii="Arial" w:hAnsi="Arial" w:cs="Arial"/>
                <w:b/>
                <w:spacing w:val="0"/>
                <w:sz w:val="20"/>
              </w:rPr>
              <w:t>FECHA DE REPORTE:</w:t>
            </w:r>
          </w:p>
        </w:tc>
        <w:tc>
          <w:tcPr>
            <w:tcW w:w="5670" w:type="dxa"/>
            <w:tcBorders>
              <w:top w:val="single" w:sz="0" w:space="0" w:color="000000" w:themeColor="text1"/>
              <w:left w:val="single" w:sz="0" w:space="0" w:color="000000" w:themeColor="text1"/>
              <w:bottom w:val="single" w:sz="0" w:space="0" w:color="000000" w:themeColor="text1"/>
              <w:right w:val="single" w:sz="0" w:space="0" w:color="000000" w:themeColor="text1"/>
            </w:tcBorders>
          </w:tcPr>
          <w:p w14:paraId="02C3A8FB" w14:textId="77777777" w:rsidR="0011775D" w:rsidRPr="00CD37CC" w:rsidRDefault="0011775D" w:rsidP="000D1E40">
            <w:pPr>
              <w:jc w:val="both"/>
              <w:rPr>
                <w:rFonts w:ascii="Arial" w:hAnsi="Arial" w:cs="Arial"/>
                <w:sz w:val="20"/>
              </w:rPr>
            </w:pPr>
            <w:r w:rsidRPr="00CD37CC">
              <w:rPr>
                <w:rFonts w:ascii="Arial" w:hAnsi="Arial" w:cs="Arial"/>
                <w:sz w:val="20"/>
              </w:rPr>
              <w:t>Término establecido para los estados financieros.</w:t>
            </w:r>
          </w:p>
        </w:tc>
      </w:tr>
      <w:tr w:rsidR="0011775D" w:rsidRPr="00CD37CC" w14:paraId="59B82481" w14:textId="77777777" w:rsidTr="5348C1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12" w:type="dxa"/>
            <w:tcBorders>
              <w:top w:val="single" w:sz="0" w:space="0" w:color="000000" w:themeColor="text1"/>
              <w:left w:val="single" w:sz="0" w:space="0" w:color="000000" w:themeColor="text1"/>
              <w:bottom w:val="single" w:sz="0" w:space="0" w:color="000000" w:themeColor="text1"/>
              <w:right w:val="single" w:sz="0" w:space="0" w:color="000000" w:themeColor="text1"/>
            </w:tcBorders>
          </w:tcPr>
          <w:p w14:paraId="68257D66" w14:textId="77777777" w:rsidR="0011775D" w:rsidRPr="00CD37CC" w:rsidRDefault="0011775D" w:rsidP="000D1E40">
            <w:pPr>
              <w:rPr>
                <w:rFonts w:ascii="Arial" w:hAnsi="Arial" w:cs="Arial"/>
                <w:b/>
                <w:spacing w:val="0"/>
                <w:sz w:val="20"/>
              </w:rPr>
            </w:pPr>
            <w:r w:rsidRPr="00CD37CC">
              <w:rPr>
                <w:rFonts w:ascii="Arial" w:hAnsi="Arial" w:cs="Arial"/>
                <w:b/>
                <w:spacing w:val="0"/>
                <w:sz w:val="20"/>
              </w:rPr>
              <w:t>DOCUMENTO TECNICO:</w:t>
            </w:r>
          </w:p>
        </w:tc>
        <w:tc>
          <w:tcPr>
            <w:tcW w:w="5670" w:type="dxa"/>
            <w:tcBorders>
              <w:top w:val="single" w:sz="0" w:space="0" w:color="000000" w:themeColor="text1"/>
              <w:left w:val="single" w:sz="0" w:space="0" w:color="000000" w:themeColor="text1"/>
              <w:bottom w:val="single" w:sz="0" w:space="0" w:color="000000" w:themeColor="text1"/>
              <w:right w:val="single" w:sz="0" w:space="0" w:color="000000" w:themeColor="text1"/>
            </w:tcBorders>
          </w:tcPr>
          <w:p w14:paraId="01489CE8" w14:textId="77777777" w:rsidR="0011775D" w:rsidRPr="00CD37CC" w:rsidRDefault="0011775D" w:rsidP="000D1E40">
            <w:pPr>
              <w:jc w:val="both"/>
              <w:rPr>
                <w:rFonts w:ascii="Arial" w:hAnsi="Arial" w:cs="Arial"/>
                <w:sz w:val="20"/>
              </w:rPr>
            </w:pPr>
            <w:r w:rsidRPr="00CD37CC">
              <w:rPr>
                <w:rFonts w:ascii="Arial" w:hAnsi="Arial" w:cs="Arial"/>
                <w:sz w:val="20"/>
              </w:rPr>
              <w:t>A-DT-GTI-00 antes SB -DS 003</w:t>
            </w:r>
          </w:p>
        </w:tc>
      </w:tr>
      <w:tr w:rsidR="0011775D" w:rsidRPr="00CD37CC" w14:paraId="29AA410C" w14:textId="77777777" w:rsidTr="5348C1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12" w:type="dxa"/>
            <w:tcBorders>
              <w:top w:val="single" w:sz="0" w:space="0" w:color="000000" w:themeColor="text1"/>
              <w:left w:val="single" w:sz="0" w:space="0" w:color="000000" w:themeColor="text1"/>
              <w:bottom w:val="single" w:sz="0" w:space="0" w:color="000000" w:themeColor="text1"/>
              <w:right w:val="single" w:sz="0" w:space="0" w:color="000000" w:themeColor="text1"/>
            </w:tcBorders>
          </w:tcPr>
          <w:p w14:paraId="085D59DC" w14:textId="77777777" w:rsidR="0011775D" w:rsidRPr="00CD37CC" w:rsidRDefault="0011775D" w:rsidP="000D1E40">
            <w:pPr>
              <w:rPr>
                <w:rFonts w:ascii="Arial" w:hAnsi="Arial" w:cs="Arial"/>
                <w:b/>
                <w:spacing w:val="0"/>
                <w:sz w:val="20"/>
              </w:rPr>
            </w:pPr>
            <w:r w:rsidRPr="00CD37CC">
              <w:rPr>
                <w:rFonts w:ascii="Arial" w:hAnsi="Arial" w:cs="Arial"/>
                <w:b/>
                <w:spacing w:val="0"/>
                <w:sz w:val="20"/>
              </w:rPr>
              <w:t>TIPO Y NUMERO DEL INFORME:</w:t>
            </w:r>
          </w:p>
        </w:tc>
        <w:tc>
          <w:tcPr>
            <w:tcW w:w="5670" w:type="dxa"/>
            <w:tcBorders>
              <w:top w:val="single" w:sz="0" w:space="0" w:color="000000" w:themeColor="text1"/>
              <w:left w:val="single" w:sz="0" w:space="0" w:color="000000" w:themeColor="text1"/>
              <w:bottom w:val="single" w:sz="0" w:space="0" w:color="000000" w:themeColor="text1"/>
              <w:right w:val="single" w:sz="0" w:space="0" w:color="000000" w:themeColor="text1"/>
            </w:tcBorders>
          </w:tcPr>
          <w:p w14:paraId="004D0892" w14:textId="77777777" w:rsidR="0011775D" w:rsidRPr="00CD37CC" w:rsidRDefault="0011775D" w:rsidP="000D1E40">
            <w:pPr>
              <w:jc w:val="both"/>
              <w:rPr>
                <w:rFonts w:ascii="Arial" w:hAnsi="Arial" w:cs="Arial"/>
                <w:sz w:val="20"/>
              </w:rPr>
            </w:pPr>
            <w:r w:rsidRPr="00CD37CC">
              <w:rPr>
                <w:rFonts w:ascii="Arial" w:hAnsi="Arial" w:cs="Arial"/>
                <w:sz w:val="20"/>
              </w:rPr>
              <w:t>Reporte individual: 0 Estados financieros intermedios.</w:t>
            </w:r>
          </w:p>
          <w:p w14:paraId="264E6CA2" w14:textId="77777777" w:rsidR="0011775D" w:rsidRPr="00CD37CC" w:rsidRDefault="0011775D" w:rsidP="5348C115">
            <w:pPr>
              <w:jc w:val="both"/>
              <w:rPr>
                <w:rFonts w:ascii="Arial" w:hAnsi="Arial" w:cs="Arial"/>
                <w:sz w:val="20"/>
                <w:lang w:val="es-ES"/>
              </w:rPr>
            </w:pPr>
            <w:r w:rsidRPr="5348C115">
              <w:rPr>
                <w:rFonts w:ascii="Arial" w:hAnsi="Arial" w:cs="Arial"/>
                <w:sz w:val="20"/>
                <w:lang w:val="es-ES"/>
              </w:rPr>
              <w:t xml:space="preserve">31 </w:t>
            </w:r>
            <w:proofErr w:type="gramStart"/>
            <w:r w:rsidRPr="5348C115">
              <w:rPr>
                <w:rFonts w:ascii="Arial" w:hAnsi="Arial" w:cs="Arial"/>
                <w:sz w:val="20"/>
                <w:lang w:val="es-ES"/>
              </w:rPr>
              <w:t>Estados</w:t>
            </w:r>
            <w:proofErr w:type="gramEnd"/>
            <w:r w:rsidRPr="5348C115">
              <w:rPr>
                <w:rFonts w:ascii="Arial" w:hAnsi="Arial" w:cs="Arial"/>
                <w:sz w:val="20"/>
                <w:lang w:val="es-ES"/>
              </w:rPr>
              <w:t xml:space="preserve"> Financieros Consolidados.</w:t>
            </w:r>
          </w:p>
        </w:tc>
      </w:tr>
      <w:tr w:rsidR="0011775D" w:rsidRPr="00CD37CC" w14:paraId="649E233E" w14:textId="77777777" w:rsidTr="5348C1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0"/>
        </w:trPr>
        <w:tc>
          <w:tcPr>
            <w:tcW w:w="4112" w:type="dxa"/>
            <w:tcBorders>
              <w:top w:val="single" w:sz="0" w:space="0" w:color="000000" w:themeColor="text1"/>
              <w:left w:val="single" w:sz="0" w:space="0" w:color="000000" w:themeColor="text1"/>
              <w:bottom w:val="single" w:sz="0" w:space="0" w:color="000000" w:themeColor="text1"/>
              <w:right w:val="single" w:sz="0" w:space="0" w:color="000000" w:themeColor="text1"/>
            </w:tcBorders>
          </w:tcPr>
          <w:p w14:paraId="038E2216" w14:textId="77777777" w:rsidR="0011775D" w:rsidRPr="00CD37CC" w:rsidRDefault="0011775D" w:rsidP="000D1E40">
            <w:pPr>
              <w:rPr>
                <w:rFonts w:ascii="Arial" w:hAnsi="Arial" w:cs="Arial"/>
                <w:b/>
                <w:spacing w:val="0"/>
                <w:sz w:val="20"/>
              </w:rPr>
            </w:pPr>
            <w:r w:rsidRPr="00CD37CC">
              <w:rPr>
                <w:rFonts w:ascii="Arial" w:hAnsi="Arial" w:cs="Arial"/>
                <w:b/>
                <w:spacing w:val="0"/>
                <w:sz w:val="20"/>
              </w:rPr>
              <w:t>MEDIO DE ENVÍO:</w:t>
            </w:r>
          </w:p>
        </w:tc>
        <w:tc>
          <w:tcPr>
            <w:tcW w:w="5670" w:type="dxa"/>
            <w:tcBorders>
              <w:top w:val="single" w:sz="0" w:space="0" w:color="000000" w:themeColor="text1"/>
              <w:left w:val="single" w:sz="0" w:space="0" w:color="000000" w:themeColor="text1"/>
              <w:bottom w:val="single" w:sz="0" w:space="0" w:color="000000" w:themeColor="text1"/>
              <w:right w:val="single" w:sz="0" w:space="0" w:color="000000" w:themeColor="text1"/>
            </w:tcBorders>
          </w:tcPr>
          <w:p w14:paraId="7EBE465C" w14:textId="77777777" w:rsidR="0011775D" w:rsidRPr="00CD37CC" w:rsidRDefault="0011775D" w:rsidP="000D1E40">
            <w:pPr>
              <w:jc w:val="both"/>
              <w:rPr>
                <w:rFonts w:ascii="Arial" w:hAnsi="Arial" w:cs="Arial"/>
                <w:sz w:val="20"/>
              </w:rPr>
            </w:pPr>
            <w:r w:rsidRPr="00CD37CC">
              <w:rPr>
                <w:rFonts w:ascii="Arial" w:hAnsi="Arial" w:cs="Arial"/>
                <w:sz w:val="20"/>
              </w:rPr>
              <w:t>WEB</w:t>
            </w:r>
          </w:p>
        </w:tc>
      </w:tr>
      <w:tr w:rsidR="0011775D" w:rsidRPr="00CD37CC" w14:paraId="2ECA8477" w14:textId="77777777" w:rsidTr="5348C1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12" w:type="dxa"/>
            <w:tcBorders>
              <w:top w:val="single" w:sz="0" w:space="0" w:color="000000" w:themeColor="text1"/>
              <w:left w:val="single" w:sz="4" w:space="0" w:color="auto"/>
              <w:bottom w:val="single" w:sz="0" w:space="0" w:color="000000" w:themeColor="text1"/>
              <w:right w:val="single" w:sz="0" w:space="0" w:color="000000" w:themeColor="text1"/>
            </w:tcBorders>
          </w:tcPr>
          <w:p w14:paraId="21BAEA0D" w14:textId="77777777" w:rsidR="0011775D" w:rsidRPr="00CD37CC" w:rsidRDefault="0011775D" w:rsidP="000D1E40">
            <w:pPr>
              <w:rPr>
                <w:rFonts w:ascii="Arial" w:hAnsi="Arial" w:cs="Arial"/>
                <w:b/>
                <w:spacing w:val="0"/>
                <w:sz w:val="20"/>
              </w:rPr>
            </w:pPr>
            <w:r w:rsidRPr="00CD37CC">
              <w:rPr>
                <w:rFonts w:ascii="Arial" w:hAnsi="Arial" w:cs="Arial"/>
                <w:b/>
                <w:spacing w:val="0"/>
                <w:sz w:val="20"/>
              </w:rPr>
              <w:t>DEPENDENCIA RESPONSABLE:</w:t>
            </w:r>
          </w:p>
        </w:tc>
        <w:tc>
          <w:tcPr>
            <w:tcW w:w="5670" w:type="dxa"/>
            <w:tcBorders>
              <w:top w:val="single" w:sz="0" w:space="0" w:color="000000" w:themeColor="text1"/>
              <w:left w:val="single" w:sz="0" w:space="0" w:color="000000" w:themeColor="text1"/>
              <w:bottom w:val="single" w:sz="0" w:space="0" w:color="000000" w:themeColor="text1"/>
              <w:right w:val="single" w:sz="0" w:space="0" w:color="000000" w:themeColor="text1"/>
            </w:tcBorders>
            <w:shd w:val="clear" w:color="auto" w:fill="auto"/>
          </w:tcPr>
          <w:p w14:paraId="1AB1B71D" w14:textId="77777777" w:rsidR="0011775D" w:rsidRPr="00CD37CC" w:rsidRDefault="0011775D" w:rsidP="000D1E40">
            <w:pPr>
              <w:pStyle w:val="Ttulo2"/>
              <w:rPr>
                <w:rFonts w:cs="Arial"/>
                <w:b w:val="0"/>
                <w:sz w:val="20"/>
              </w:rPr>
            </w:pPr>
            <w:r w:rsidRPr="00CD37CC">
              <w:rPr>
                <w:rFonts w:cs="Arial"/>
                <w:b w:val="0"/>
                <w:sz w:val="20"/>
              </w:rPr>
              <w:t xml:space="preserve">Delegatura adjunta para </w:t>
            </w:r>
            <w:r>
              <w:rPr>
                <w:rFonts w:cs="Arial"/>
                <w:b w:val="0"/>
                <w:sz w:val="20"/>
              </w:rPr>
              <w:t>I</w:t>
            </w:r>
            <w:r w:rsidRPr="00CD37CC">
              <w:rPr>
                <w:rFonts w:cs="Arial"/>
                <w:b w:val="0"/>
                <w:sz w:val="20"/>
              </w:rPr>
              <w:t xml:space="preserve">ntermediarios Financieros y </w:t>
            </w:r>
            <w:r>
              <w:rPr>
                <w:rFonts w:cs="Arial"/>
                <w:b w:val="0"/>
                <w:sz w:val="20"/>
              </w:rPr>
              <w:t>S</w:t>
            </w:r>
            <w:r w:rsidRPr="00CD37CC">
              <w:rPr>
                <w:rFonts w:cs="Arial"/>
                <w:b w:val="0"/>
                <w:sz w:val="20"/>
              </w:rPr>
              <w:t>eguros</w:t>
            </w:r>
          </w:p>
        </w:tc>
      </w:tr>
      <w:tr w:rsidR="0011775D" w:rsidRPr="00CD37CC" w14:paraId="74F28FC3" w14:textId="77777777" w:rsidTr="5348C1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12" w:type="dxa"/>
            <w:tcBorders>
              <w:top w:val="single" w:sz="0" w:space="0" w:color="000000" w:themeColor="text1"/>
              <w:left w:val="single" w:sz="4" w:space="0" w:color="auto"/>
              <w:bottom w:val="single" w:sz="0" w:space="0" w:color="000000" w:themeColor="text1"/>
              <w:right w:val="single" w:sz="0" w:space="0" w:color="000000" w:themeColor="text1"/>
            </w:tcBorders>
          </w:tcPr>
          <w:p w14:paraId="2A489429" w14:textId="77777777" w:rsidR="0011775D" w:rsidRPr="00CD37CC" w:rsidRDefault="0011775D" w:rsidP="000D1E40">
            <w:pPr>
              <w:rPr>
                <w:rFonts w:ascii="Arial" w:hAnsi="Arial" w:cs="Arial"/>
                <w:b/>
                <w:spacing w:val="0"/>
                <w:sz w:val="20"/>
              </w:rPr>
            </w:pPr>
            <w:r w:rsidRPr="00CD37CC">
              <w:rPr>
                <w:rFonts w:ascii="Arial" w:hAnsi="Arial" w:cs="Arial"/>
                <w:b/>
                <w:spacing w:val="0"/>
                <w:sz w:val="20"/>
              </w:rPr>
              <w:t>DEPENDENCIA USUARIA:</w:t>
            </w:r>
          </w:p>
        </w:tc>
        <w:tc>
          <w:tcPr>
            <w:tcW w:w="5670" w:type="dxa"/>
            <w:tcBorders>
              <w:top w:val="single" w:sz="0" w:space="0" w:color="000000" w:themeColor="text1"/>
              <w:left w:val="single" w:sz="0" w:space="0" w:color="000000" w:themeColor="text1"/>
              <w:bottom w:val="single" w:sz="0" w:space="0" w:color="000000" w:themeColor="text1"/>
              <w:right w:val="single" w:sz="0" w:space="0" w:color="000000" w:themeColor="text1"/>
            </w:tcBorders>
          </w:tcPr>
          <w:p w14:paraId="3D68B4F2" w14:textId="77777777" w:rsidR="0011775D" w:rsidRPr="00CD37CC" w:rsidRDefault="0011775D" w:rsidP="000D1E40">
            <w:pPr>
              <w:jc w:val="both"/>
              <w:rPr>
                <w:rFonts w:ascii="Arial" w:hAnsi="Arial" w:cs="Arial"/>
                <w:sz w:val="20"/>
              </w:rPr>
            </w:pPr>
            <w:r w:rsidRPr="00CD37CC">
              <w:rPr>
                <w:rFonts w:ascii="Arial" w:hAnsi="Arial" w:cs="Arial"/>
                <w:sz w:val="20"/>
              </w:rPr>
              <w:t>Dirección de Investigación</w:t>
            </w:r>
            <w:r>
              <w:rPr>
                <w:rFonts w:ascii="Arial" w:hAnsi="Arial" w:cs="Arial"/>
                <w:sz w:val="20"/>
              </w:rPr>
              <w:t xml:space="preserve">, </w:t>
            </w:r>
            <w:r w:rsidRPr="004B2C74">
              <w:rPr>
                <w:rFonts w:ascii="Arial" w:hAnsi="Arial" w:cs="Arial"/>
                <w:b/>
                <w:bCs/>
                <w:sz w:val="20"/>
              </w:rPr>
              <w:t xml:space="preserve">Innovación </w:t>
            </w:r>
            <w:r>
              <w:rPr>
                <w:rFonts w:ascii="Arial" w:hAnsi="Arial" w:cs="Arial"/>
                <w:sz w:val="20"/>
              </w:rPr>
              <w:t>y</w:t>
            </w:r>
            <w:r w:rsidRPr="00CD37CC">
              <w:rPr>
                <w:rFonts w:ascii="Arial" w:hAnsi="Arial" w:cs="Arial"/>
                <w:sz w:val="20"/>
              </w:rPr>
              <w:t xml:space="preserve"> Desarrollo</w:t>
            </w:r>
          </w:p>
        </w:tc>
      </w:tr>
    </w:tbl>
    <w:p w14:paraId="1882229B" w14:textId="77777777" w:rsidR="0011775D" w:rsidRPr="00CD37CC" w:rsidRDefault="0011775D" w:rsidP="0011775D">
      <w:pPr>
        <w:jc w:val="both"/>
        <w:rPr>
          <w:rFonts w:ascii="Arial" w:hAnsi="Arial" w:cs="Arial"/>
          <w:b/>
          <w:spacing w:val="0"/>
          <w:sz w:val="20"/>
        </w:rPr>
      </w:pPr>
    </w:p>
    <w:p w14:paraId="53764409" w14:textId="77777777" w:rsidR="0011775D" w:rsidRPr="00CD37CC" w:rsidRDefault="0011775D" w:rsidP="0011775D">
      <w:pPr>
        <w:jc w:val="both"/>
        <w:rPr>
          <w:rFonts w:ascii="Arial" w:hAnsi="Arial" w:cs="Arial"/>
          <w:b/>
          <w:spacing w:val="0"/>
          <w:sz w:val="20"/>
        </w:rPr>
      </w:pPr>
    </w:p>
    <w:p w14:paraId="7B1D0228" w14:textId="77777777" w:rsidR="0011775D" w:rsidRPr="00CD37CC" w:rsidRDefault="0011775D" w:rsidP="0011775D">
      <w:pPr>
        <w:jc w:val="both"/>
        <w:rPr>
          <w:rFonts w:ascii="Arial" w:hAnsi="Arial" w:cs="Arial"/>
          <w:b/>
          <w:spacing w:val="0"/>
          <w:sz w:val="20"/>
        </w:rPr>
      </w:pPr>
    </w:p>
    <w:p w14:paraId="22E8A029" w14:textId="77777777" w:rsidR="0011775D" w:rsidRPr="00CD37CC" w:rsidRDefault="0011775D" w:rsidP="0011775D">
      <w:pPr>
        <w:jc w:val="both"/>
        <w:rPr>
          <w:rFonts w:ascii="Arial" w:hAnsi="Arial" w:cs="Arial"/>
          <w:b/>
          <w:spacing w:val="0"/>
          <w:sz w:val="20"/>
        </w:rPr>
      </w:pPr>
      <w:r w:rsidRPr="00CD37CC">
        <w:rPr>
          <w:rFonts w:ascii="Arial" w:hAnsi="Arial" w:cs="Arial"/>
          <w:b/>
          <w:spacing w:val="0"/>
          <w:sz w:val="20"/>
        </w:rPr>
        <w:t>INSTRUCTIVO:</w:t>
      </w:r>
    </w:p>
    <w:p w14:paraId="51550076" w14:textId="77777777" w:rsidR="0011775D" w:rsidRPr="00CD37CC" w:rsidRDefault="0011775D" w:rsidP="0011775D">
      <w:pPr>
        <w:jc w:val="both"/>
        <w:rPr>
          <w:rFonts w:ascii="Arial" w:hAnsi="Arial" w:cs="Arial"/>
          <w:spacing w:val="0"/>
          <w:sz w:val="20"/>
        </w:rPr>
      </w:pPr>
    </w:p>
    <w:p w14:paraId="44FF9837" w14:textId="77777777" w:rsidR="0011775D" w:rsidRPr="00CD37CC" w:rsidRDefault="0011775D" w:rsidP="0011775D">
      <w:pPr>
        <w:jc w:val="both"/>
        <w:rPr>
          <w:rFonts w:ascii="Arial" w:hAnsi="Arial" w:cs="Arial"/>
          <w:b/>
          <w:spacing w:val="0"/>
          <w:sz w:val="20"/>
        </w:rPr>
      </w:pPr>
      <w:r w:rsidRPr="00CD37CC">
        <w:rPr>
          <w:rFonts w:ascii="Arial" w:hAnsi="Arial" w:cs="Arial"/>
          <w:b/>
          <w:spacing w:val="0"/>
          <w:sz w:val="20"/>
        </w:rPr>
        <w:t>GENERALIDADES</w:t>
      </w:r>
    </w:p>
    <w:p w14:paraId="1C7F5EA8" w14:textId="77777777" w:rsidR="0011775D" w:rsidRPr="00CD37CC" w:rsidRDefault="0011775D" w:rsidP="0011775D">
      <w:pPr>
        <w:jc w:val="both"/>
        <w:rPr>
          <w:rFonts w:ascii="Arial" w:hAnsi="Arial" w:cs="Arial"/>
          <w:spacing w:val="0"/>
          <w:sz w:val="20"/>
        </w:rPr>
      </w:pPr>
    </w:p>
    <w:p w14:paraId="5D5F235A" w14:textId="77777777" w:rsidR="0011775D" w:rsidRPr="00CD37CC" w:rsidRDefault="0011775D" w:rsidP="0011775D">
      <w:pPr>
        <w:tabs>
          <w:tab w:val="left" w:pos="-720"/>
        </w:tabs>
        <w:suppressAutoHyphens/>
        <w:jc w:val="both"/>
        <w:rPr>
          <w:rFonts w:ascii="Arial" w:hAnsi="Arial" w:cs="Arial"/>
          <w:spacing w:val="0"/>
          <w:sz w:val="20"/>
          <w:lang w:val="es-CO"/>
        </w:rPr>
      </w:pPr>
      <w:r w:rsidRPr="00CD37CC">
        <w:rPr>
          <w:rFonts w:ascii="Arial" w:hAnsi="Arial" w:cs="Arial"/>
          <w:spacing w:val="0"/>
          <w:sz w:val="20"/>
          <w:lang w:val="es-CO"/>
        </w:rPr>
        <w:t>Para la determinación de las relaciones de solvencia y de los demás requerimientos de patrimonio se deben tener en cuenta los saldos registrados en el</w:t>
      </w:r>
      <w:r w:rsidRPr="00CD37CC">
        <w:rPr>
          <w:rFonts w:ascii="Arial" w:hAnsi="Arial" w:cs="Arial"/>
          <w:b/>
          <w:spacing w:val="0"/>
          <w:sz w:val="20"/>
          <w:lang w:val="es-CO"/>
        </w:rPr>
        <w:t xml:space="preserve"> </w:t>
      </w:r>
      <w:r w:rsidRPr="00CD37CC">
        <w:rPr>
          <w:rFonts w:ascii="Arial" w:hAnsi="Arial" w:cs="Arial"/>
          <w:spacing w:val="0"/>
          <w:sz w:val="20"/>
          <w:lang w:val="es-CO"/>
        </w:rPr>
        <w:t xml:space="preserve">Catálogo Único de Información Financiera con fines de Supervisión </w:t>
      </w:r>
      <w:r w:rsidRPr="000B1BC0">
        <w:rPr>
          <w:rFonts w:ascii="Arial" w:hAnsi="Arial" w:cs="Arial"/>
          <w:spacing w:val="0"/>
          <w:sz w:val="20"/>
          <w:lang w:val="es-CO"/>
        </w:rPr>
        <w:t>– catálogo, incluidos</w:t>
      </w:r>
      <w:r w:rsidRPr="00CD37CC">
        <w:rPr>
          <w:rFonts w:ascii="Arial" w:hAnsi="Arial" w:cs="Arial"/>
          <w:spacing w:val="0"/>
          <w:sz w:val="20"/>
          <w:lang w:val="es-CO"/>
        </w:rPr>
        <w:t xml:space="preserve"> los correspondientes a las cuentas </w:t>
      </w:r>
      <w:r>
        <w:rPr>
          <w:rFonts w:ascii="Arial" w:hAnsi="Arial" w:cs="Arial"/>
          <w:spacing w:val="0"/>
          <w:sz w:val="20"/>
          <w:lang w:val="es-CO"/>
        </w:rPr>
        <w:t xml:space="preserve">de </w:t>
      </w:r>
      <w:r w:rsidRPr="00CD37CC">
        <w:rPr>
          <w:rFonts w:ascii="Arial" w:hAnsi="Arial" w:cs="Arial"/>
          <w:spacing w:val="0"/>
          <w:sz w:val="20"/>
          <w:lang w:val="es-CO"/>
        </w:rPr>
        <w:t>fuera de balance (cuentas de revelación de información financiera) y en las distintas proformas requeridas para el efecto por esta Superintendencia.</w:t>
      </w:r>
    </w:p>
    <w:p w14:paraId="25DC291C" w14:textId="77777777" w:rsidR="0011775D" w:rsidRPr="004816C3" w:rsidRDefault="0011775D" w:rsidP="0011775D">
      <w:pPr>
        <w:pStyle w:val="Textoindependiente3"/>
        <w:tabs>
          <w:tab w:val="left" w:pos="-720"/>
        </w:tabs>
        <w:suppressAutoHyphens/>
        <w:rPr>
          <w:rFonts w:cs="Arial"/>
          <w:sz w:val="20"/>
          <w:lang w:val="es-CO"/>
        </w:rPr>
      </w:pPr>
    </w:p>
    <w:p w14:paraId="0A21E2DA" w14:textId="77777777" w:rsidR="0011775D" w:rsidRPr="00CD37CC" w:rsidRDefault="0011775D" w:rsidP="0011775D">
      <w:pPr>
        <w:pStyle w:val="Textoindependiente3"/>
        <w:tabs>
          <w:tab w:val="left" w:pos="-720"/>
        </w:tabs>
        <w:suppressAutoHyphens/>
        <w:rPr>
          <w:rFonts w:cs="Arial"/>
          <w:sz w:val="20"/>
        </w:rPr>
      </w:pPr>
      <w:r w:rsidRPr="00CD37CC">
        <w:rPr>
          <w:rFonts w:cs="Arial"/>
          <w:sz w:val="20"/>
        </w:rPr>
        <w:t>El formato debe venir firmado por el representante legal, contador y del revisor fiscal de la entidad.</w:t>
      </w:r>
    </w:p>
    <w:p w14:paraId="51088A34" w14:textId="77777777" w:rsidR="0011775D" w:rsidRPr="00CD37CC" w:rsidRDefault="0011775D" w:rsidP="0011775D">
      <w:pPr>
        <w:pStyle w:val="Textoindependiente3"/>
        <w:tabs>
          <w:tab w:val="left" w:pos="-720"/>
        </w:tabs>
        <w:suppressAutoHyphens/>
        <w:rPr>
          <w:rFonts w:cs="Arial"/>
          <w:sz w:val="20"/>
          <w:lang w:val="es-CO"/>
        </w:rPr>
      </w:pPr>
    </w:p>
    <w:p w14:paraId="4FAAD1E5" w14:textId="77777777" w:rsidR="0011775D" w:rsidRPr="00CD37CC" w:rsidRDefault="0011775D" w:rsidP="0011775D">
      <w:pPr>
        <w:pStyle w:val="Textoindependiente3"/>
        <w:tabs>
          <w:tab w:val="left" w:pos="-720"/>
        </w:tabs>
        <w:suppressAutoHyphens/>
        <w:rPr>
          <w:rFonts w:cs="Arial"/>
          <w:sz w:val="20"/>
          <w:lang w:val="es-CO"/>
        </w:rPr>
      </w:pPr>
      <w:r w:rsidRPr="00CD37CC">
        <w:rPr>
          <w:rFonts w:cs="Arial"/>
          <w:sz w:val="20"/>
        </w:rPr>
        <w:t>E</w:t>
      </w:r>
      <w:r w:rsidRPr="00CD37CC">
        <w:rPr>
          <w:rFonts w:cs="Arial"/>
          <w:sz w:val="20"/>
          <w:lang w:val="es-CO"/>
        </w:rPr>
        <w:t xml:space="preserve">l formato debe ser reportado </w:t>
      </w:r>
      <w:r w:rsidRPr="00B526FC">
        <w:rPr>
          <w:rFonts w:cs="Arial"/>
          <w:sz w:val="20"/>
        </w:rPr>
        <w:t>en pesos en moneda</w:t>
      </w:r>
      <w:r w:rsidRPr="00CD37CC">
        <w:rPr>
          <w:rFonts w:cs="Arial"/>
          <w:sz w:val="20"/>
          <w:lang w:val="es-CO"/>
        </w:rPr>
        <w:t xml:space="preserve"> total con dos decimales.</w:t>
      </w:r>
    </w:p>
    <w:p w14:paraId="67431255" w14:textId="77777777" w:rsidR="0011775D" w:rsidRPr="00CD37CC" w:rsidRDefault="0011775D" w:rsidP="0011775D">
      <w:pPr>
        <w:pStyle w:val="Textoindependiente3"/>
        <w:tabs>
          <w:tab w:val="left" w:pos="-720"/>
        </w:tabs>
        <w:suppressAutoHyphens/>
        <w:rPr>
          <w:rFonts w:cs="Arial"/>
          <w:sz w:val="20"/>
          <w:lang w:val="es-CO"/>
        </w:rPr>
      </w:pPr>
    </w:p>
    <w:p w14:paraId="13234669" w14:textId="77777777" w:rsidR="0011775D" w:rsidRPr="00CD37CC" w:rsidRDefault="0011775D" w:rsidP="0011775D">
      <w:pPr>
        <w:pStyle w:val="Textoindependiente3"/>
        <w:tabs>
          <w:tab w:val="left" w:pos="-720"/>
        </w:tabs>
        <w:suppressAutoHyphens/>
        <w:rPr>
          <w:rFonts w:cs="Arial"/>
          <w:sz w:val="20"/>
        </w:rPr>
      </w:pPr>
      <w:r w:rsidRPr="00CD37CC">
        <w:rPr>
          <w:rFonts w:cs="Arial"/>
          <w:sz w:val="20"/>
        </w:rPr>
        <w:t>Los campos relacionados con porcentajes deben ser remitidos en formato de número con dos (2) decimales. Ejemplo 23.59% se reporta 23.59.</w:t>
      </w:r>
    </w:p>
    <w:p w14:paraId="4B50E377" w14:textId="77777777" w:rsidR="0011775D" w:rsidRPr="00CD37CC" w:rsidRDefault="0011775D" w:rsidP="0011775D">
      <w:pPr>
        <w:pStyle w:val="Textoindependiente3"/>
        <w:tabs>
          <w:tab w:val="left" w:pos="-720"/>
        </w:tabs>
        <w:suppressAutoHyphens/>
        <w:rPr>
          <w:rFonts w:cs="Arial"/>
          <w:sz w:val="20"/>
          <w:lang w:val="es-CO"/>
        </w:rPr>
      </w:pPr>
    </w:p>
    <w:p w14:paraId="79332458" w14:textId="77777777" w:rsidR="0011775D" w:rsidRPr="00CD37CC" w:rsidRDefault="0011775D" w:rsidP="0011775D">
      <w:pPr>
        <w:pStyle w:val="Textoindependiente3"/>
        <w:tabs>
          <w:tab w:val="left" w:pos="-720"/>
        </w:tabs>
        <w:suppressAutoHyphens/>
        <w:rPr>
          <w:rFonts w:cs="Arial"/>
          <w:sz w:val="20"/>
        </w:rPr>
      </w:pPr>
      <w:r w:rsidRPr="00CD37CC">
        <w:rPr>
          <w:rFonts w:cs="Arial"/>
          <w:sz w:val="20"/>
        </w:rPr>
        <w:t>Las subcuentas que no contengan valor se deben reportar en ceros.</w:t>
      </w:r>
    </w:p>
    <w:p w14:paraId="3A063530" w14:textId="77777777" w:rsidR="0011775D" w:rsidRPr="00CD37CC" w:rsidRDefault="0011775D" w:rsidP="0011775D">
      <w:pPr>
        <w:tabs>
          <w:tab w:val="left" w:pos="284"/>
        </w:tabs>
        <w:jc w:val="both"/>
        <w:rPr>
          <w:rFonts w:ascii="Arial" w:hAnsi="Arial" w:cs="Arial"/>
          <w:sz w:val="20"/>
        </w:rPr>
      </w:pPr>
    </w:p>
    <w:p w14:paraId="1B333799" w14:textId="77777777" w:rsidR="0011775D" w:rsidRDefault="0011775D" w:rsidP="0011775D">
      <w:pPr>
        <w:tabs>
          <w:tab w:val="left" w:pos="284"/>
        </w:tabs>
        <w:jc w:val="both"/>
        <w:rPr>
          <w:rFonts w:ascii="Arial" w:hAnsi="Arial" w:cs="Arial"/>
          <w:sz w:val="20"/>
        </w:rPr>
      </w:pPr>
      <w:r w:rsidRPr="00CD37CC">
        <w:rPr>
          <w:rFonts w:ascii="Arial" w:hAnsi="Arial" w:cs="Arial"/>
          <w:sz w:val="20"/>
        </w:rPr>
        <w:t xml:space="preserve">Los valores </w:t>
      </w:r>
      <w:r>
        <w:rPr>
          <w:rFonts w:ascii="Arial" w:hAnsi="Arial" w:cs="Arial"/>
          <w:sz w:val="20"/>
        </w:rPr>
        <w:t>que en el formato se señalan como “deducción</w:t>
      </w:r>
      <w:r w:rsidRPr="00CD37CC">
        <w:rPr>
          <w:rFonts w:ascii="Arial" w:hAnsi="Arial" w:cs="Arial"/>
          <w:sz w:val="20"/>
        </w:rPr>
        <w:t xml:space="preserve"> deben ser remitidos en términos absolutos, </w:t>
      </w:r>
      <w:bookmarkStart w:id="2" w:name="_Hlk3964877"/>
      <w:r w:rsidRPr="00CD37CC">
        <w:rPr>
          <w:rFonts w:ascii="Arial" w:hAnsi="Arial" w:cs="Arial"/>
          <w:sz w:val="20"/>
        </w:rPr>
        <w:t>es decir no se aceptan valores inferiores a cero</w:t>
      </w:r>
      <w:bookmarkEnd w:id="2"/>
      <w:r w:rsidRPr="00CD37CC">
        <w:rPr>
          <w:rFonts w:ascii="Arial" w:hAnsi="Arial" w:cs="Arial"/>
          <w:sz w:val="20"/>
        </w:rPr>
        <w:t>.</w:t>
      </w:r>
    </w:p>
    <w:p w14:paraId="16E8B529" w14:textId="77777777" w:rsidR="0011775D" w:rsidRDefault="0011775D" w:rsidP="0011775D">
      <w:pPr>
        <w:tabs>
          <w:tab w:val="left" w:pos="284"/>
        </w:tabs>
        <w:jc w:val="both"/>
        <w:rPr>
          <w:rFonts w:ascii="Arial" w:hAnsi="Arial" w:cs="Arial"/>
          <w:sz w:val="20"/>
        </w:rPr>
      </w:pPr>
    </w:p>
    <w:p w14:paraId="787AB1CB" w14:textId="77777777" w:rsidR="0011775D" w:rsidRPr="00CD37CC" w:rsidRDefault="0011775D" w:rsidP="0011775D">
      <w:pPr>
        <w:autoSpaceDE w:val="0"/>
        <w:autoSpaceDN w:val="0"/>
        <w:adjustRightInd w:val="0"/>
        <w:jc w:val="both"/>
        <w:rPr>
          <w:rFonts w:ascii="Arial" w:hAnsi="Arial" w:cs="Arial"/>
          <w:sz w:val="20"/>
        </w:rPr>
      </w:pPr>
      <w:r w:rsidRPr="000B1BC0">
        <w:rPr>
          <w:rFonts w:ascii="Arial" w:hAnsi="Arial" w:cs="Arial"/>
          <w:sz w:val="20"/>
        </w:rPr>
        <w:t>Los activos ponderados por nivel de riesgo de crédito se deben remitir netos de las deducciones realizadas al PBO y al PT, excepto en el caso de la deducción de la subcuenta 115 de la unidad de captura 08 que tiene una instrucción específica. Los activos que no se deducen se deben seguir ponderando en función de la categoría de riesgo que les corresponda.</w:t>
      </w:r>
    </w:p>
    <w:p w14:paraId="1603B907" w14:textId="77777777" w:rsidR="0011775D" w:rsidRDefault="0011775D" w:rsidP="0011775D">
      <w:pPr>
        <w:pStyle w:val="Textoindependiente3"/>
        <w:tabs>
          <w:tab w:val="left" w:pos="-720"/>
        </w:tabs>
        <w:suppressAutoHyphens/>
        <w:rPr>
          <w:rFonts w:cs="Arial"/>
          <w:snapToGrid/>
          <w:spacing w:val="-3"/>
          <w:sz w:val="20"/>
          <w:lang w:val="es-ES_tradnl"/>
        </w:rPr>
      </w:pPr>
    </w:p>
    <w:p w14:paraId="27DDF3D2" w14:textId="77777777" w:rsidR="0011775D" w:rsidRDefault="0011775D" w:rsidP="0011775D">
      <w:pPr>
        <w:pStyle w:val="Textoindependiente3"/>
        <w:tabs>
          <w:tab w:val="left" w:pos="-720"/>
        </w:tabs>
        <w:suppressAutoHyphens/>
        <w:rPr>
          <w:rFonts w:cs="Arial"/>
          <w:snapToGrid/>
          <w:spacing w:val="-3"/>
          <w:sz w:val="20"/>
          <w:lang w:val="es-ES_tradnl"/>
        </w:rPr>
      </w:pPr>
    </w:p>
    <w:p w14:paraId="08DF9490" w14:textId="77777777" w:rsidR="0011775D" w:rsidRDefault="0011775D" w:rsidP="0011775D">
      <w:pPr>
        <w:pStyle w:val="Textoindependiente3"/>
        <w:tabs>
          <w:tab w:val="left" w:pos="-720"/>
        </w:tabs>
        <w:suppressAutoHyphens/>
        <w:rPr>
          <w:rFonts w:cs="Arial"/>
          <w:snapToGrid/>
          <w:spacing w:val="-3"/>
          <w:sz w:val="20"/>
          <w:lang w:val="es-ES_tradnl"/>
        </w:rPr>
      </w:pPr>
    </w:p>
    <w:p w14:paraId="0453008E" w14:textId="77777777" w:rsidR="004A39B9" w:rsidRDefault="004A39B9" w:rsidP="008B64EF">
      <w:pPr>
        <w:pStyle w:val="Textoindependiente3"/>
        <w:tabs>
          <w:tab w:val="left" w:pos="-720"/>
        </w:tabs>
        <w:suppressAutoHyphens/>
        <w:rPr>
          <w:rFonts w:cs="Arial"/>
          <w:snapToGrid/>
          <w:spacing w:val="-3"/>
          <w:sz w:val="20"/>
          <w:lang w:val="es-ES_tradnl"/>
        </w:rPr>
      </w:pPr>
    </w:p>
    <w:p w14:paraId="7F48E973" w14:textId="77777777" w:rsidR="0011775D" w:rsidRDefault="0011775D" w:rsidP="008B64EF">
      <w:pPr>
        <w:pStyle w:val="Textoindependiente3"/>
        <w:tabs>
          <w:tab w:val="left" w:pos="-720"/>
        </w:tabs>
        <w:suppressAutoHyphens/>
        <w:rPr>
          <w:rFonts w:cs="Arial"/>
          <w:snapToGrid/>
          <w:spacing w:val="-3"/>
          <w:sz w:val="20"/>
          <w:lang w:val="es-ES_tradnl"/>
        </w:rPr>
        <w:sectPr w:rsidR="0011775D" w:rsidSect="008B64EF">
          <w:headerReference w:type="default" r:id="rId11"/>
          <w:footerReference w:type="default" r:id="rId12"/>
          <w:pgSz w:w="12242" w:h="19442" w:code="220"/>
          <w:pgMar w:top="1134" w:right="1134" w:bottom="1701" w:left="1701" w:header="567" w:footer="567" w:gutter="0"/>
          <w:paperSrc w:first="4" w:other="4"/>
          <w:cols w:space="720"/>
          <w:noEndnote/>
          <w:docGrid w:linePitch="381"/>
        </w:sectPr>
      </w:pPr>
    </w:p>
    <w:bookmarkEnd w:id="0"/>
    <w:p w14:paraId="2B30E4E1" w14:textId="77777777" w:rsidR="00082BD2" w:rsidRPr="00CD37CC" w:rsidRDefault="00082BD2" w:rsidP="00082BD2">
      <w:pPr>
        <w:rPr>
          <w:rFonts w:ascii="Arial" w:hAnsi="Arial" w:cs="Arial"/>
          <w:b/>
          <w:sz w:val="20"/>
        </w:rPr>
      </w:pPr>
      <w:r w:rsidRPr="00CD37CC">
        <w:rPr>
          <w:rFonts w:ascii="Arial" w:hAnsi="Arial" w:cs="Arial"/>
          <w:b/>
          <w:sz w:val="20"/>
        </w:rPr>
        <w:lastRenderedPageBreak/>
        <w:t>Página 307</w:t>
      </w:r>
    </w:p>
    <w:p w14:paraId="0DC94835" w14:textId="77777777" w:rsidR="00082BD2" w:rsidRPr="009624A8" w:rsidRDefault="00082BD2" w:rsidP="00082BD2">
      <w:pPr>
        <w:pStyle w:val="Textoindependiente3"/>
        <w:tabs>
          <w:tab w:val="left" w:pos="-720"/>
        </w:tabs>
        <w:suppressAutoHyphens/>
        <w:rPr>
          <w:rFonts w:cs="Arial"/>
          <w:snapToGrid/>
          <w:spacing w:val="-3"/>
          <w:sz w:val="20"/>
          <w:lang w:val="es-ES_tradnl"/>
        </w:rPr>
      </w:pPr>
    </w:p>
    <w:p w14:paraId="7DE3E321" w14:textId="77777777" w:rsidR="00082BD2" w:rsidRDefault="00082BD2" w:rsidP="00082BD2">
      <w:pPr>
        <w:pStyle w:val="Textoindependiente3"/>
        <w:tabs>
          <w:tab w:val="left" w:pos="-720"/>
        </w:tabs>
        <w:suppressAutoHyphens/>
        <w:rPr>
          <w:rFonts w:cs="Arial"/>
          <w:sz w:val="20"/>
          <w:lang w:val="es-CO"/>
        </w:rPr>
      </w:pPr>
      <w:r w:rsidRPr="00CD37CC">
        <w:rPr>
          <w:rFonts w:cs="Arial"/>
          <w:sz w:val="20"/>
          <w:lang w:val="es-CO"/>
        </w:rPr>
        <w:t>De conformidad con las instrucciones del Decreto 2555 de 2010 la clasificación de los activos, exposiciones y contingencias, así como de las garantías, se debe realizar para cada activo, exposición y contingencia.</w:t>
      </w:r>
    </w:p>
    <w:p w14:paraId="2A8D6CF0" w14:textId="77777777" w:rsidR="00082BD2" w:rsidRPr="00CD37CC" w:rsidRDefault="00082BD2" w:rsidP="00082BD2">
      <w:pPr>
        <w:pStyle w:val="Textoindependiente3"/>
        <w:tabs>
          <w:tab w:val="left" w:pos="-720"/>
        </w:tabs>
        <w:suppressAutoHyphens/>
        <w:rPr>
          <w:rFonts w:cs="Arial"/>
          <w:sz w:val="20"/>
          <w:lang w:val="es-CO"/>
        </w:rPr>
      </w:pPr>
    </w:p>
    <w:p w14:paraId="0E990816" w14:textId="77777777" w:rsidR="00082BD2" w:rsidRPr="00CD37CC" w:rsidRDefault="00082BD2" w:rsidP="00082BD2">
      <w:pPr>
        <w:tabs>
          <w:tab w:val="left" w:pos="-720"/>
        </w:tabs>
        <w:suppressAutoHyphens/>
        <w:jc w:val="both"/>
        <w:rPr>
          <w:rFonts w:ascii="Arial" w:hAnsi="Arial" w:cs="Arial"/>
          <w:snapToGrid w:val="0"/>
          <w:spacing w:val="0"/>
          <w:sz w:val="20"/>
          <w:lang w:val="es-MX"/>
        </w:rPr>
      </w:pPr>
      <w:bookmarkStart w:id="3" w:name="_Hlk10102713"/>
      <w:bookmarkStart w:id="4" w:name="_Hlk10102752"/>
      <w:r w:rsidRPr="00CD37CC">
        <w:rPr>
          <w:rFonts w:ascii="Arial" w:hAnsi="Arial" w:cs="Arial"/>
          <w:snapToGrid w:val="0"/>
          <w:spacing w:val="0"/>
          <w:sz w:val="20"/>
          <w:lang w:val="es-MX"/>
        </w:rPr>
        <w:t>Para la transmisión de la información financiera en este formato a nivel individual y consolidado se deben tener en cuenta las instrucciones impartidas en la Circular Básica Contable y Financiera (CBCF), en el Decreto 2555 de 2010 y demás normas relacionadas que le resulten aplicables.</w:t>
      </w:r>
    </w:p>
    <w:p w14:paraId="1FD7DFC1" w14:textId="77777777" w:rsidR="00082BD2" w:rsidRPr="00CD37CC" w:rsidRDefault="00082BD2" w:rsidP="00082BD2">
      <w:pPr>
        <w:tabs>
          <w:tab w:val="left" w:pos="-720"/>
        </w:tabs>
        <w:suppressAutoHyphens/>
        <w:jc w:val="both"/>
        <w:rPr>
          <w:rFonts w:ascii="Arial" w:hAnsi="Arial" w:cs="Arial"/>
          <w:snapToGrid w:val="0"/>
          <w:spacing w:val="0"/>
          <w:sz w:val="20"/>
          <w:lang w:val="es-MX"/>
        </w:rPr>
      </w:pPr>
    </w:p>
    <w:p w14:paraId="37AFA596" w14:textId="77777777" w:rsidR="00082BD2" w:rsidRPr="00CD37CC" w:rsidRDefault="00082BD2" w:rsidP="00082BD2">
      <w:pPr>
        <w:pStyle w:val="Textoindependiente3"/>
        <w:tabs>
          <w:tab w:val="left" w:pos="-720"/>
        </w:tabs>
        <w:suppressAutoHyphens/>
        <w:rPr>
          <w:rFonts w:cs="Arial"/>
          <w:sz w:val="20"/>
        </w:rPr>
      </w:pPr>
      <w:r w:rsidRPr="00CD37CC">
        <w:rPr>
          <w:rFonts w:cs="Arial"/>
          <w:sz w:val="20"/>
        </w:rPr>
        <w:t>La referencia a “créditos” utilizada a lo largo del formato debe entenderse en los mismos términos de las instrucciones generales del Capítulo II de la CBCF, es decir, incluye también los activos por contratos de leasing.</w:t>
      </w:r>
    </w:p>
    <w:p w14:paraId="6870475A" w14:textId="77777777" w:rsidR="00082BD2" w:rsidRPr="00CD37CC" w:rsidRDefault="00082BD2" w:rsidP="00082BD2">
      <w:pPr>
        <w:pStyle w:val="Textoindependiente3"/>
        <w:tabs>
          <w:tab w:val="left" w:pos="-720"/>
        </w:tabs>
        <w:suppressAutoHyphens/>
        <w:rPr>
          <w:rFonts w:cs="Arial"/>
          <w:snapToGrid/>
          <w:sz w:val="20"/>
          <w:lang w:val="es-CO"/>
        </w:rPr>
      </w:pPr>
    </w:p>
    <w:p w14:paraId="366E3C0F" w14:textId="77777777" w:rsidR="00082BD2" w:rsidRPr="00CD37CC" w:rsidRDefault="00082BD2" w:rsidP="00082BD2">
      <w:pPr>
        <w:pStyle w:val="Textoindependiente3"/>
        <w:tabs>
          <w:tab w:val="left" w:pos="-720"/>
        </w:tabs>
        <w:suppressAutoHyphens/>
        <w:rPr>
          <w:rFonts w:cs="Arial"/>
          <w:snapToGrid/>
          <w:sz w:val="20"/>
          <w:lang w:val="es-CO"/>
        </w:rPr>
      </w:pPr>
      <w:r w:rsidRPr="00CD37CC">
        <w:rPr>
          <w:rFonts w:cs="Arial"/>
          <w:snapToGrid/>
          <w:sz w:val="20"/>
          <w:lang w:val="es-CO"/>
        </w:rPr>
        <w:t xml:space="preserve">Todas las subcuentas del presente formato aplican a nivel individual y consolidado. Se exceptúa </w:t>
      </w:r>
      <w:r>
        <w:rPr>
          <w:rFonts w:cs="Arial"/>
          <w:snapToGrid/>
          <w:sz w:val="20"/>
          <w:lang w:val="es-CO"/>
        </w:rPr>
        <w:t xml:space="preserve">el valor del interés minoritario que se deben reportar en las subcuentas </w:t>
      </w:r>
      <w:r w:rsidRPr="00CD37CC">
        <w:rPr>
          <w:rFonts w:cs="Arial"/>
          <w:snapToGrid/>
          <w:sz w:val="20"/>
          <w:lang w:val="es-CO"/>
        </w:rPr>
        <w:t xml:space="preserve">080 de la unidad de captura 01, </w:t>
      </w:r>
      <w:r>
        <w:rPr>
          <w:rFonts w:cs="Arial"/>
          <w:snapToGrid/>
          <w:sz w:val="20"/>
          <w:lang w:val="es-CO"/>
        </w:rPr>
        <w:t xml:space="preserve">la </w:t>
      </w:r>
      <w:r w:rsidRPr="00CD37CC">
        <w:rPr>
          <w:rFonts w:cs="Arial"/>
          <w:snapToGrid/>
          <w:sz w:val="20"/>
          <w:lang w:val="es-CO"/>
        </w:rPr>
        <w:t>subcuenta 0</w:t>
      </w:r>
      <w:r>
        <w:rPr>
          <w:rFonts w:cs="Arial"/>
          <w:snapToGrid/>
          <w:sz w:val="20"/>
          <w:lang w:val="es-CO"/>
        </w:rPr>
        <w:t>4</w:t>
      </w:r>
      <w:r w:rsidRPr="00CD37CC">
        <w:rPr>
          <w:rFonts w:cs="Arial"/>
          <w:snapToGrid/>
          <w:sz w:val="20"/>
          <w:lang w:val="es-CO"/>
        </w:rPr>
        <w:t xml:space="preserve">0 de la unidad de captura 02 y </w:t>
      </w:r>
      <w:r>
        <w:rPr>
          <w:rFonts w:cs="Arial"/>
          <w:snapToGrid/>
          <w:sz w:val="20"/>
          <w:lang w:val="es-CO"/>
        </w:rPr>
        <w:t xml:space="preserve">la </w:t>
      </w:r>
      <w:r w:rsidRPr="00CD37CC">
        <w:rPr>
          <w:rFonts w:cs="Arial"/>
          <w:snapToGrid/>
          <w:sz w:val="20"/>
          <w:lang w:val="es-CO"/>
        </w:rPr>
        <w:t xml:space="preserve">subcuenta 005 de la unidad de captura 03, las cuales deben ser reportadas únicamente en forma consolidada. Para el caso de la subcuenta 030 de la unidad de captura 03 se debe reportar a nivel individual, y para el consolidado sólo </w:t>
      </w:r>
      <w:r>
        <w:rPr>
          <w:rFonts w:cs="Arial"/>
          <w:snapToGrid/>
          <w:sz w:val="20"/>
          <w:lang w:val="es-CO"/>
        </w:rPr>
        <w:t xml:space="preserve">se reportan </w:t>
      </w:r>
      <w:r w:rsidRPr="00CD37CC">
        <w:rPr>
          <w:rFonts w:cs="Arial"/>
          <w:snapToGrid/>
          <w:sz w:val="20"/>
          <w:lang w:val="es-CO"/>
        </w:rPr>
        <w:t xml:space="preserve">si </w:t>
      </w:r>
      <w:r>
        <w:rPr>
          <w:rFonts w:cs="Arial"/>
          <w:snapToGrid/>
          <w:sz w:val="20"/>
          <w:lang w:val="es-CO"/>
        </w:rPr>
        <w:t xml:space="preserve">la entidad </w:t>
      </w:r>
      <w:r w:rsidRPr="00CD37CC">
        <w:rPr>
          <w:rFonts w:cs="Arial"/>
          <w:snapToGrid/>
          <w:sz w:val="20"/>
          <w:lang w:val="es-CO"/>
        </w:rPr>
        <w:t>cumple</w:t>
      </w:r>
      <w:r>
        <w:rPr>
          <w:rFonts w:cs="Arial"/>
          <w:snapToGrid/>
          <w:sz w:val="20"/>
          <w:lang w:val="es-CO"/>
        </w:rPr>
        <w:t xml:space="preserve"> con</w:t>
      </w:r>
      <w:r w:rsidRPr="00CD37CC">
        <w:rPr>
          <w:rFonts w:cs="Arial"/>
          <w:snapToGrid/>
          <w:sz w:val="20"/>
          <w:lang w:val="es-CO"/>
        </w:rPr>
        <w:t xml:space="preserve"> </w:t>
      </w:r>
      <w:r>
        <w:rPr>
          <w:rFonts w:cs="Arial"/>
          <w:snapToGrid/>
          <w:sz w:val="20"/>
          <w:lang w:val="es-CO"/>
        </w:rPr>
        <w:t xml:space="preserve">todos </w:t>
      </w:r>
      <w:r w:rsidRPr="00CD37CC">
        <w:rPr>
          <w:rFonts w:cs="Arial"/>
          <w:snapToGrid/>
          <w:sz w:val="20"/>
          <w:lang w:val="es-CO"/>
        </w:rPr>
        <w:t>los requisitos del numeral 1) de la instrucción primera de la Circular Externa 037 de 2015.</w:t>
      </w:r>
    </w:p>
    <w:p w14:paraId="3E02E8A9" w14:textId="77777777" w:rsidR="00082BD2" w:rsidRDefault="00082BD2" w:rsidP="00082BD2">
      <w:pPr>
        <w:pStyle w:val="Textoindependiente3"/>
        <w:tabs>
          <w:tab w:val="left" w:pos="-720"/>
        </w:tabs>
        <w:suppressAutoHyphens/>
        <w:rPr>
          <w:rFonts w:cs="Arial"/>
          <w:sz w:val="20"/>
        </w:rPr>
      </w:pPr>
    </w:p>
    <w:p w14:paraId="10A473BD" w14:textId="77777777" w:rsidR="00082BD2" w:rsidRPr="000B1BC0" w:rsidRDefault="00082BD2" w:rsidP="00082BD2">
      <w:pPr>
        <w:pStyle w:val="Textoindependiente3"/>
        <w:tabs>
          <w:tab w:val="left" w:pos="-720"/>
        </w:tabs>
        <w:suppressAutoHyphens/>
        <w:rPr>
          <w:rFonts w:cs="Arial"/>
          <w:sz w:val="20"/>
        </w:rPr>
      </w:pPr>
      <w:r w:rsidRPr="000B1BC0">
        <w:rPr>
          <w:rFonts w:cs="Arial"/>
          <w:sz w:val="20"/>
        </w:rPr>
        <w:t xml:space="preserve">Las subcuentas que hacen referencia a activos, exposiciones y contingencias emitidos y otorgados en el exterior frente a “microempresa y pequeña, media y/o gran empresa”, deben: i) incluir la información de dichas operaciones y las de las subordinadas en el exterior frente a dichas operaciones y ii) se podrán reportar en estas subcuentas del formato siempre que cumplan con los criterios señalados en los subnumerales 2.4.4 y 2.4.11 del Capítulo XIII-16 de la CBCF.  </w:t>
      </w:r>
    </w:p>
    <w:p w14:paraId="0FF8D30F" w14:textId="77777777" w:rsidR="00082BD2" w:rsidRPr="008C6585" w:rsidRDefault="00082BD2" w:rsidP="00082BD2">
      <w:pPr>
        <w:pStyle w:val="Textoindependiente3"/>
        <w:tabs>
          <w:tab w:val="left" w:pos="-720"/>
        </w:tabs>
        <w:suppressAutoHyphens/>
        <w:rPr>
          <w:rFonts w:cs="Arial"/>
          <w:sz w:val="20"/>
          <w:highlight w:val="yellow"/>
        </w:rPr>
      </w:pPr>
    </w:p>
    <w:p w14:paraId="57C59F2B" w14:textId="77777777" w:rsidR="00082BD2" w:rsidRPr="000B1BC0" w:rsidRDefault="00082BD2" w:rsidP="00082BD2">
      <w:pPr>
        <w:pStyle w:val="Textoindependiente3"/>
        <w:tabs>
          <w:tab w:val="left" w:pos="-720"/>
        </w:tabs>
        <w:suppressAutoHyphens/>
        <w:rPr>
          <w:rFonts w:cs="Arial"/>
          <w:sz w:val="20"/>
        </w:rPr>
      </w:pPr>
      <w:r w:rsidRPr="000B1BC0">
        <w:rPr>
          <w:rFonts w:cs="Arial"/>
          <w:sz w:val="20"/>
        </w:rPr>
        <w:t>Para las unidades de captura 01, 04 y 08 que tengan indicado en la subcuenta “deducción”, se debe entender que las mismas restan para al cálculo correspondiente.</w:t>
      </w:r>
    </w:p>
    <w:p w14:paraId="537821B7" w14:textId="77777777" w:rsidR="00082BD2" w:rsidRPr="008C6585" w:rsidRDefault="00082BD2" w:rsidP="00082BD2">
      <w:pPr>
        <w:pStyle w:val="Textoindependiente3"/>
        <w:tabs>
          <w:tab w:val="left" w:pos="-720"/>
        </w:tabs>
        <w:suppressAutoHyphens/>
        <w:rPr>
          <w:rFonts w:cs="Arial"/>
          <w:sz w:val="20"/>
          <w:highlight w:val="yellow"/>
        </w:rPr>
      </w:pPr>
    </w:p>
    <w:p w14:paraId="42B2554D" w14:textId="77777777" w:rsidR="00082BD2" w:rsidRPr="00CD37CC" w:rsidRDefault="00082BD2" w:rsidP="00082BD2">
      <w:pPr>
        <w:pStyle w:val="Textoindependiente3"/>
        <w:pBdr>
          <w:left w:val="single" w:sz="4" w:space="4" w:color="auto"/>
        </w:pBdr>
        <w:tabs>
          <w:tab w:val="left" w:pos="-720"/>
        </w:tabs>
        <w:suppressAutoHyphens/>
        <w:rPr>
          <w:rFonts w:cs="Arial"/>
          <w:sz w:val="20"/>
        </w:rPr>
      </w:pPr>
      <w:r w:rsidRPr="000B1BC0">
        <w:rPr>
          <w:rFonts w:cs="Arial"/>
          <w:sz w:val="20"/>
        </w:rPr>
        <w:t xml:space="preserve">En la unidad de captura 01, la subcuenta 145 se debe reportar a nivel informativo y no debe sumar para propósito del cálculo de la subcuenta </w:t>
      </w:r>
      <w:r w:rsidRPr="00122FFC">
        <w:rPr>
          <w:rFonts w:cs="Arial"/>
          <w:b/>
          <w:bCs/>
          <w:sz w:val="20"/>
        </w:rPr>
        <w:t>998</w:t>
      </w:r>
      <w:r w:rsidRPr="000B1BC0">
        <w:rPr>
          <w:rFonts w:cs="Arial"/>
          <w:sz w:val="20"/>
        </w:rPr>
        <w:t xml:space="preserve"> de la unidad de captura 01, toda vez que dicho valor ya hace parte del cálculo de la subcuenta 140, su reporte se requiere con fines de supervisión.</w:t>
      </w:r>
    </w:p>
    <w:p w14:paraId="4E7F536C" w14:textId="77777777" w:rsidR="00082BD2" w:rsidRPr="00CD37CC" w:rsidRDefault="00082BD2" w:rsidP="00082BD2">
      <w:pPr>
        <w:tabs>
          <w:tab w:val="left" w:pos="-720"/>
        </w:tabs>
        <w:suppressAutoHyphens/>
        <w:jc w:val="both"/>
        <w:rPr>
          <w:rFonts w:ascii="Arial" w:hAnsi="Arial" w:cs="Arial"/>
          <w:snapToGrid w:val="0"/>
          <w:spacing w:val="0"/>
          <w:sz w:val="20"/>
          <w:lang w:val="es-MX"/>
        </w:rPr>
      </w:pPr>
    </w:p>
    <w:p w14:paraId="05B03805" w14:textId="77777777" w:rsidR="00082BD2" w:rsidRPr="00CD37CC" w:rsidRDefault="00082BD2" w:rsidP="00082BD2">
      <w:pPr>
        <w:pStyle w:val="Textoindependiente3"/>
        <w:tabs>
          <w:tab w:val="left" w:pos="-720"/>
        </w:tabs>
        <w:suppressAutoHyphens/>
        <w:rPr>
          <w:rFonts w:cs="Arial"/>
          <w:sz w:val="20"/>
        </w:rPr>
      </w:pPr>
      <w:r w:rsidRPr="00CD37CC">
        <w:rPr>
          <w:rFonts w:cs="Arial"/>
          <w:sz w:val="20"/>
        </w:rPr>
        <w:t>Las columnas 02, 03, 04 y 05 no aplican para las unidades de captura 01, 02, 03 y 04.</w:t>
      </w:r>
    </w:p>
    <w:p w14:paraId="5461CCDD" w14:textId="77777777" w:rsidR="00082BD2" w:rsidRPr="00CD37CC" w:rsidRDefault="00082BD2" w:rsidP="00082BD2">
      <w:pPr>
        <w:pStyle w:val="Textoindependiente3"/>
        <w:tabs>
          <w:tab w:val="left" w:pos="-720"/>
        </w:tabs>
        <w:suppressAutoHyphens/>
        <w:rPr>
          <w:rFonts w:cs="Arial"/>
          <w:sz w:val="20"/>
        </w:rPr>
      </w:pPr>
    </w:p>
    <w:p w14:paraId="46FD2B34" w14:textId="77777777" w:rsidR="00082BD2" w:rsidRPr="00CD37CC" w:rsidRDefault="00082BD2" w:rsidP="00082BD2">
      <w:pPr>
        <w:pStyle w:val="Textoindependiente3"/>
        <w:tabs>
          <w:tab w:val="left" w:pos="-720"/>
        </w:tabs>
        <w:suppressAutoHyphens/>
        <w:rPr>
          <w:rFonts w:cs="Arial"/>
          <w:sz w:val="20"/>
        </w:rPr>
      </w:pPr>
      <w:r w:rsidRPr="00CD37CC">
        <w:rPr>
          <w:rFonts w:cs="Arial"/>
          <w:sz w:val="20"/>
        </w:rPr>
        <w:t>La columna 04 no aplica para las unidades de captura 05, 06, 07, 08, 09, 10, 12</w:t>
      </w:r>
      <w:r>
        <w:rPr>
          <w:rFonts w:cs="Arial"/>
          <w:sz w:val="20"/>
        </w:rPr>
        <w:t>,</w:t>
      </w:r>
      <w:r w:rsidRPr="00CD37CC">
        <w:rPr>
          <w:rFonts w:cs="Arial"/>
          <w:sz w:val="20"/>
        </w:rPr>
        <w:t xml:space="preserve"> 13</w:t>
      </w:r>
      <w:r>
        <w:rPr>
          <w:rFonts w:cs="Arial"/>
          <w:sz w:val="20"/>
        </w:rPr>
        <w:t xml:space="preserve"> y 14</w:t>
      </w:r>
      <w:r w:rsidRPr="00CD37CC">
        <w:rPr>
          <w:rFonts w:cs="Arial"/>
          <w:sz w:val="20"/>
        </w:rPr>
        <w:t>.</w:t>
      </w:r>
    </w:p>
    <w:p w14:paraId="796F3976" w14:textId="77777777" w:rsidR="00082BD2" w:rsidRPr="00CD37CC" w:rsidRDefault="00082BD2" w:rsidP="00082BD2">
      <w:pPr>
        <w:pStyle w:val="Textoindependiente3"/>
        <w:tabs>
          <w:tab w:val="left" w:pos="-720"/>
        </w:tabs>
        <w:suppressAutoHyphens/>
        <w:rPr>
          <w:rFonts w:cs="Arial"/>
          <w:sz w:val="20"/>
        </w:rPr>
      </w:pPr>
    </w:p>
    <w:p w14:paraId="3AFC6053" w14:textId="77777777" w:rsidR="00082BD2" w:rsidRPr="00CD37CC" w:rsidRDefault="00082BD2" w:rsidP="00082BD2">
      <w:pPr>
        <w:pStyle w:val="Textoindependiente3"/>
        <w:tabs>
          <w:tab w:val="left" w:pos="-720"/>
        </w:tabs>
        <w:suppressAutoHyphens/>
        <w:rPr>
          <w:rFonts w:cs="Arial"/>
          <w:sz w:val="20"/>
        </w:rPr>
      </w:pPr>
      <w:r w:rsidRPr="00CD37CC">
        <w:rPr>
          <w:rFonts w:cs="Arial"/>
          <w:sz w:val="20"/>
        </w:rPr>
        <w:t>La columna 02 no aplica para la unidad de captura 11.</w:t>
      </w:r>
    </w:p>
    <w:p w14:paraId="7F081EC0" w14:textId="77777777" w:rsidR="00082BD2" w:rsidRPr="00CD37CC" w:rsidRDefault="00082BD2" w:rsidP="00082BD2">
      <w:pPr>
        <w:pStyle w:val="Textoindependiente3"/>
        <w:tabs>
          <w:tab w:val="left" w:pos="-720"/>
        </w:tabs>
        <w:suppressAutoHyphens/>
        <w:rPr>
          <w:rFonts w:cs="Arial"/>
          <w:sz w:val="20"/>
        </w:rPr>
      </w:pPr>
    </w:p>
    <w:p w14:paraId="75909A57" w14:textId="77777777" w:rsidR="00082BD2" w:rsidRPr="00CD37CC" w:rsidRDefault="00082BD2" w:rsidP="00082BD2">
      <w:pPr>
        <w:pStyle w:val="Textoindependiente3"/>
        <w:tabs>
          <w:tab w:val="left" w:pos="-720"/>
        </w:tabs>
        <w:suppressAutoHyphens/>
        <w:rPr>
          <w:rFonts w:cs="Arial"/>
          <w:sz w:val="20"/>
        </w:rPr>
      </w:pPr>
      <w:r w:rsidRPr="00CD37CC">
        <w:rPr>
          <w:rFonts w:cs="Arial"/>
          <w:sz w:val="20"/>
        </w:rPr>
        <w:t>Las columnas 01, 02, 03 y 04, no aplican para la unidad de captura 14.</w:t>
      </w:r>
    </w:p>
    <w:p w14:paraId="477DFFB4" w14:textId="77777777" w:rsidR="00082BD2" w:rsidRPr="00CD37CC" w:rsidRDefault="00082BD2" w:rsidP="00082BD2">
      <w:pPr>
        <w:pStyle w:val="Textoindependiente3"/>
        <w:tabs>
          <w:tab w:val="left" w:pos="-720"/>
        </w:tabs>
        <w:suppressAutoHyphens/>
        <w:rPr>
          <w:rFonts w:cs="Arial"/>
          <w:sz w:val="20"/>
        </w:rPr>
      </w:pPr>
    </w:p>
    <w:p w14:paraId="47C77F39" w14:textId="77777777" w:rsidR="00082BD2" w:rsidRPr="00CD37CC" w:rsidRDefault="00082BD2" w:rsidP="00082BD2">
      <w:pPr>
        <w:pStyle w:val="Textoindependiente3"/>
        <w:tabs>
          <w:tab w:val="left" w:pos="-720"/>
        </w:tabs>
        <w:suppressAutoHyphens/>
        <w:rPr>
          <w:rFonts w:cs="Arial"/>
          <w:sz w:val="20"/>
        </w:rPr>
      </w:pPr>
      <w:r w:rsidRPr="00CD37CC">
        <w:rPr>
          <w:rFonts w:cs="Arial"/>
          <w:sz w:val="20"/>
        </w:rPr>
        <w:t>En la unidad de captura 11, para la columna 03, no aplican las subcuentas 005, 0</w:t>
      </w:r>
      <w:r>
        <w:rPr>
          <w:rFonts w:cs="Arial"/>
          <w:sz w:val="20"/>
        </w:rPr>
        <w:t>20, 025,</w:t>
      </w:r>
      <w:r w:rsidRPr="00CD37CC">
        <w:rPr>
          <w:rFonts w:cs="Arial"/>
          <w:sz w:val="20"/>
        </w:rPr>
        <w:t xml:space="preserve"> 0</w:t>
      </w:r>
      <w:r>
        <w:rPr>
          <w:rFonts w:cs="Arial"/>
          <w:sz w:val="20"/>
        </w:rPr>
        <w:t>4</w:t>
      </w:r>
      <w:r w:rsidRPr="00CD37CC">
        <w:rPr>
          <w:rFonts w:cs="Arial"/>
          <w:sz w:val="20"/>
        </w:rPr>
        <w:t>0</w:t>
      </w:r>
      <w:r>
        <w:rPr>
          <w:rFonts w:cs="Arial"/>
          <w:sz w:val="20"/>
        </w:rPr>
        <w:t>, 045</w:t>
      </w:r>
      <w:r w:rsidRPr="00CD37CC">
        <w:rPr>
          <w:rFonts w:cs="Arial"/>
          <w:sz w:val="20"/>
        </w:rPr>
        <w:t>, 0</w:t>
      </w:r>
      <w:r>
        <w:rPr>
          <w:rFonts w:cs="Arial"/>
          <w:sz w:val="20"/>
        </w:rPr>
        <w:t>60</w:t>
      </w:r>
      <w:r w:rsidRPr="00CD37CC">
        <w:rPr>
          <w:rFonts w:cs="Arial"/>
          <w:sz w:val="20"/>
        </w:rPr>
        <w:t>, 0</w:t>
      </w:r>
      <w:r>
        <w:rPr>
          <w:rFonts w:cs="Arial"/>
          <w:sz w:val="20"/>
        </w:rPr>
        <w:t>65</w:t>
      </w:r>
      <w:r w:rsidRPr="00CD37CC">
        <w:rPr>
          <w:rFonts w:cs="Arial"/>
          <w:sz w:val="20"/>
        </w:rPr>
        <w:t>, 08</w:t>
      </w:r>
      <w:r>
        <w:rPr>
          <w:rFonts w:cs="Arial"/>
          <w:sz w:val="20"/>
        </w:rPr>
        <w:t>0</w:t>
      </w:r>
      <w:r w:rsidRPr="00CD37CC">
        <w:rPr>
          <w:rFonts w:cs="Arial"/>
          <w:sz w:val="20"/>
        </w:rPr>
        <w:t>, 0</w:t>
      </w:r>
      <w:r>
        <w:rPr>
          <w:rFonts w:cs="Arial"/>
          <w:sz w:val="20"/>
        </w:rPr>
        <w:t>85</w:t>
      </w:r>
      <w:r w:rsidRPr="00CD37CC">
        <w:rPr>
          <w:rFonts w:cs="Arial"/>
          <w:sz w:val="20"/>
        </w:rPr>
        <w:t>, 1</w:t>
      </w:r>
      <w:r>
        <w:rPr>
          <w:rFonts w:cs="Arial"/>
          <w:sz w:val="20"/>
        </w:rPr>
        <w:t>00, 105</w:t>
      </w:r>
      <w:r w:rsidRPr="00CD37CC">
        <w:rPr>
          <w:rFonts w:cs="Arial"/>
          <w:sz w:val="20"/>
        </w:rPr>
        <w:t>, 1</w:t>
      </w:r>
      <w:r>
        <w:rPr>
          <w:rFonts w:cs="Arial"/>
          <w:sz w:val="20"/>
        </w:rPr>
        <w:t>20</w:t>
      </w:r>
      <w:r w:rsidRPr="00CD37CC">
        <w:rPr>
          <w:rFonts w:cs="Arial"/>
          <w:sz w:val="20"/>
        </w:rPr>
        <w:t>, 1</w:t>
      </w:r>
      <w:r>
        <w:rPr>
          <w:rFonts w:cs="Arial"/>
          <w:sz w:val="20"/>
        </w:rPr>
        <w:t>25</w:t>
      </w:r>
      <w:r w:rsidRPr="00CD37CC">
        <w:rPr>
          <w:rFonts w:cs="Arial"/>
          <w:sz w:val="20"/>
        </w:rPr>
        <w:t xml:space="preserve">, </w:t>
      </w:r>
      <w:r>
        <w:rPr>
          <w:rFonts w:cs="Arial"/>
          <w:sz w:val="20"/>
        </w:rPr>
        <w:t xml:space="preserve">140, </w:t>
      </w:r>
      <w:r w:rsidRPr="00CD37CC">
        <w:rPr>
          <w:rFonts w:cs="Arial"/>
          <w:sz w:val="20"/>
        </w:rPr>
        <w:t>14</w:t>
      </w:r>
      <w:r>
        <w:rPr>
          <w:rFonts w:cs="Arial"/>
          <w:sz w:val="20"/>
        </w:rPr>
        <w:t>5</w:t>
      </w:r>
      <w:r w:rsidRPr="00CD37CC">
        <w:rPr>
          <w:rFonts w:cs="Arial"/>
          <w:sz w:val="20"/>
        </w:rPr>
        <w:t>, 16</w:t>
      </w:r>
      <w:r>
        <w:rPr>
          <w:rFonts w:cs="Arial"/>
          <w:sz w:val="20"/>
        </w:rPr>
        <w:t>0</w:t>
      </w:r>
      <w:r w:rsidRPr="00CD37CC">
        <w:rPr>
          <w:rFonts w:cs="Arial"/>
          <w:sz w:val="20"/>
        </w:rPr>
        <w:t>,</w:t>
      </w:r>
      <w:r>
        <w:rPr>
          <w:rFonts w:cs="Arial"/>
          <w:sz w:val="20"/>
        </w:rPr>
        <w:t xml:space="preserve"> 165 y</w:t>
      </w:r>
      <w:r w:rsidRPr="00CD37CC">
        <w:rPr>
          <w:rFonts w:cs="Arial"/>
          <w:sz w:val="20"/>
        </w:rPr>
        <w:t xml:space="preserve"> 18</w:t>
      </w:r>
      <w:r>
        <w:rPr>
          <w:rFonts w:cs="Arial"/>
          <w:sz w:val="20"/>
        </w:rPr>
        <w:t>0</w:t>
      </w:r>
      <w:r w:rsidRPr="00CD37CC">
        <w:rPr>
          <w:rFonts w:cs="Arial"/>
          <w:sz w:val="20"/>
        </w:rPr>
        <w:t>.</w:t>
      </w:r>
    </w:p>
    <w:p w14:paraId="4B687796" w14:textId="77777777" w:rsidR="00082BD2" w:rsidRPr="00CD37CC" w:rsidRDefault="00082BD2" w:rsidP="00082BD2">
      <w:pPr>
        <w:pStyle w:val="Textoindependiente3"/>
        <w:tabs>
          <w:tab w:val="left" w:pos="-720"/>
        </w:tabs>
        <w:suppressAutoHyphens/>
        <w:rPr>
          <w:rFonts w:cs="Arial"/>
          <w:sz w:val="20"/>
        </w:rPr>
      </w:pPr>
    </w:p>
    <w:p w14:paraId="01C09315" w14:textId="77777777" w:rsidR="00082BD2" w:rsidRPr="00CD37CC" w:rsidRDefault="00082BD2" w:rsidP="00082BD2">
      <w:pPr>
        <w:pStyle w:val="Textoindependiente3"/>
        <w:tabs>
          <w:tab w:val="left" w:pos="-720"/>
        </w:tabs>
        <w:suppressAutoHyphens/>
        <w:rPr>
          <w:rFonts w:cs="Arial"/>
          <w:sz w:val="20"/>
        </w:rPr>
      </w:pPr>
      <w:r w:rsidRPr="00CD37CC">
        <w:rPr>
          <w:rFonts w:cs="Arial"/>
          <w:sz w:val="20"/>
        </w:rPr>
        <w:t>En la unidad de captura 11, para la columna 04, no aplican las subcuentas 010, 0</w:t>
      </w:r>
      <w:r>
        <w:rPr>
          <w:rFonts w:cs="Arial"/>
          <w:sz w:val="20"/>
        </w:rPr>
        <w:t>15</w:t>
      </w:r>
      <w:r w:rsidRPr="00CD37CC">
        <w:rPr>
          <w:rFonts w:cs="Arial"/>
          <w:sz w:val="20"/>
        </w:rPr>
        <w:t>, 0</w:t>
      </w:r>
      <w:r>
        <w:rPr>
          <w:rFonts w:cs="Arial"/>
          <w:sz w:val="20"/>
        </w:rPr>
        <w:t>30</w:t>
      </w:r>
      <w:r w:rsidRPr="00CD37CC">
        <w:rPr>
          <w:rFonts w:cs="Arial"/>
          <w:sz w:val="20"/>
        </w:rPr>
        <w:t>, 0</w:t>
      </w:r>
      <w:r>
        <w:rPr>
          <w:rFonts w:cs="Arial"/>
          <w:sz w:val="20"/>
        </w:rPr>
        <w:t>35</w:t>
      </w:r>
      <w:r w:rsidRPr="00CD37CC">
        <w:rPr>
          <w:rFonts w:cs="Arial"/>
          <w:sz w:val="20"/>
        </w:rPr>
        <w:t>, 05</w:t>
      </w:r>
      <w:r>
        <w:rPr>
          <w:rFonts w:cs="Arial"/>
          <w:sz w:val="20"/>
        </w:rPr>
        <w:t>0</w:t>
      </w:r>
      <w:r w:rsidRPr="00CD37CC">
        <w:rPr>
          <w:rFonts w:cs="Arial"/>
          <w:sz w:val="20"/>
        </w:rPr>
        <w:t>, 0</w:t>
      </w:r>
      <w:r>
        <w:rPr>
          <w:rFonts w:cs="Arial"/>
          <w:sz w:val="20"/>
        </w:rPr>
        <w:t>55</w:t>
      </w:r>
      <w:r w:rsidRPr="00CD37CC">
        <w:rPr>
          <w:rFonts w:cs="Arial"/>
          <w:sz w:val="20"/>
        </w:rPr>
        <w:t xml:space="preserve">, </w:t>
      </w:r>
      <w:r>
        <w:rPr>
          <w:rFonts w:cs="Arial"/>
          <w:sz w:val="20"/>
        </w:rPr>
        <w:t xml:space="preserve">070, </w:t>
      </w:r>
      <w:r w:rsidRPr="00CD37CC">
        <w:rPr>
          <w:rFonts w:cs="Arial"/>
          <w:sz w:val="20"/>
        </w:rPr>
        <w:t>075, 09</w:t>
      </w:r>
      <w:r>
        <w:rPr>
          <w:rFonts w:cs="Arial"/>
          <w:sz w:val="20"/>
        </w:rPr>
        <w:t>0</w:t>
      </w:r>
      <w:r w:rsidRPr="00CD37CC">
        <w:rPr>
          <w:rFonts w:cs="Arial"/>
          <w:sz w:val="20"/>
        </w:rPr>
        <w:t xml:space="preserve">, </w:t>
      </w:r>
      <w:r>
        <w:rPr>
          <w:rFonts w:cs="Arial"/>
          <w:sz w:val="20"/>
        </w:rPr>
        <w:t xml:space="preserve">095, </w:t>
      </w:r>
      <w:r w:rsidRPr="00CD37CC">
        <w:rPr>
          <w:rFonts w:cs="Arial"/>
          <w:sz w:val="20"/>
        </w:rPr>
        <w:t>1</w:t>
      </w:r>
      <w:r>
        <w:rPr>
          <w:rFonts w:cs="Arial"/>
          <w:sz w:val="20"/>
        </w:rPr>
        <w:t>1</w:t>
      </w:r>
      <w:r w:rsidRPr="00CD37CC">
        <w:rPr>
          <w:rFonts w:cs="Arial"/>
          <w:sz w:val="20"/>
        </w:rPr>
        <w:t>0, 1</w:t>
      </w:r>
      <w:r>
        <w:rPr>
          <w:rFonts w:cs="Arial"/>
          <w:sz w:val="20"/>
        </w:rPr>
        <w:t>15</w:t>
      </w:r>
      <w:r w:rsidRPr="00CD37CC">
        <w:rPr>
          <w:rFonts w:cs="Arial"/>
          <w:sz w:val="20"/>
        </w:rPr>
        <w:t>, 13</w:t>
      </w:r>
      <w:r>
        <w:rPr>
          <w:rFonts w:cs="Arial"/>
          <w:sz w:val="20"/>
        </w:rPr>
        <w:t>0,</w:t>
      </w:r>
      <w:r w:rsidRPr="00CD37CC">
        <w:rPr>
          <w:rFonts w:cs="Arial"/>
          <w:sz w:val="20"/>
        </w:rPr>
        <w:t xml:space="preserve"> 1</w:t>
      </w:r>
      <w:r>
        <w:rPr>
          <w:rFonts w:cs="Arial"/>
          <w:sz w:val="20"/>
        </w:rPr>
        <w:t>35</w:t>
      </w:r>
      <w:r w:rsidRPr="00CD37CC">
        <w:rPr>
          <w:rFonts w:cs="Arial"/>
          <w:sz w:val="20"/>
        </w:rPr>
        <w:t>, 15</w:t>
      </w:r>
      <w:r>
        <w:rPr>
          <w:rFonts w:cs="Arial"/>
          <w:sz w:val="20"/>
        </w:rPr>
        <w:t>0</w:t>
      </w:r>
      <w:r w:rsidRPr="00CD37CC">
        <w:rPr>
          <w:rFonts w:cs="Arial"/>
          <w:sz w:val="20"/>
        </w:rPr>
        <w:t xml:space="preserve">, </w:t>
      </w:r>
      <w:r>
        <w:rPr>
          <w:rFonts w:cs="Arial"/>
          <w:sz w:val="20"/>
        </w:rPr>
        <w:t xml:space="preserve">155, </w:t>
      </w:r>
      <w:r w:rsidRPr="00CD37CC">
        <w:rPr>
          <w:rFonts w:cs="Arial"/>
          <w:sz w:val="20"/>
        </w:rPr>
        <w:t>1</w:t>
      </w:r>
      <w:r>
        <w:rPr>
          <w:rFonts w:cs="Arial"/>
          <w:sz w:val="20"/>
        </w:rPr>
        <w:t>70 y</w:t>
      </w:r>
      <w:r w:rsidRPr="00CD37CC">
        <w:rPr>
          <w:rFonts w:cs="Arial"/>
          <w:sz w:val="20"/>
        </w:rPr>
        <w:t xml:space="preserve"> 175.</w:t>
      </w:r>
    </w:p>
    <w:p w14:paraId="53D73B15" w14:textId="77777777" w:rsidR="00082BD2" w:rsidRPr="00CD37CC" w:rsidRDefault="00082BD2" w:rsidP="00082BD2">
      <w:pPr>
        <w:pStyle w:val="Textoindependiente3"/>
        <w:tabs>
          <w:tab w:val="left" w:pos="-720"/>
        </w:tabs>
        <w:suppressAutoHyphens/>
        <w:rPr>
          <w:rFonts w:cs="Arial"/>
          <w:sz w:val="20"/>
        </w:rPr>
      </w:pPr>
    </w:p>
    <w:p w14:paraId="03028627" w14:textId="77777777" w:rsidR="00082BD2" w:rsidRPr="00CD37CC" w:rsidRDefault="00082BD2" w:rsidP="00082BD2">
      <w:pPr>
        <w:pStyle w:val="Textoindependiente3"/>
        <w:tabs>
          <w:tab w:val="left" w:pos="-720"/>
        </w:tabs>
        <w:suppressAutoHyphens/>
        <w:rPr>
          <w:rFonts w:cs="Arial"/>
          <w:sz w:val="20"/>
        </w:rPr>
      </w:pPr>
      <w:r w:rsidRPr="00CD37CC">
        <w:rPr>
          <w:rFonts w:cs="Arial"/>
          <w:sz w:val="20"/>
          <w:lang w:val="es-CO"/>
        </w:rPr>
        <w:t xml:space="preserve">En la unidad de captura 14, las subcuentas </w:t>
      </w:r>
      <w:r w:rsidRPr="00CD37CC">
        <w:rPr>
          <w:rFonts w:cs="Arial"/>
          <w:snapToGrid/>
          <w:sz w:val="20"/>
          <w:lang w:val="es-CO"/>
        </w:rPr>
        <w:t>040 a la 060 d</w:t>
      </w:r>
      <w:r w:rsidRPr="00CD37CC">
        <w:rPr>
          <w:rFonts w:cs="Arial"/>
          <w:sz w:val="20"/>
          <w:lang w:val="es-CO"/>
        </w:rPr>
        <w:t>eben re</w:t>
      </w:r>
      <w:r>
        <w:rPr>
          <w:rFonts w:cs="Arial"/>
          <w:sz w:val="20"/>
          <w:lang w:val="es-CO"/>
        </w:rPr>
        <w:t xml:space="preserve">portarse </w:t>
      </w:r>
      <w:r w:rsidRPr="00CD37CC">
        <w:rPr>
          <w:rFonts w:cs="Arial"/>
          <w:sz w:val="20"/>
          <w:lang w:val="es-CO"/>
        </w:rPr>
        <w:t>en términos porcentuales con dos decimales.</w:t>
      </w:r>
    </w:p>
    <w:p w14:paraId="12E13168" w14:textId="77777777" w:rsidR="00082BD2" w:rsidRPr="00CD37CC" w:rsidRDefault="00082BD2" w:rsidP="00082BD2">
      <w:pPr>
        <w:pStyle w:val="Textoindependiente3"/>
        <w:tabs>
          <w:tab w:val="left" w:pos="-720"/>
        </w:tabs>
        <w:suppressAutoHyphens/>
        <w:rPr>
          <w:rFonts w:cs="Arial"/>
          <w:sz w:val="20"/>
        </w:rPr>
      </w:pPr>
    </w:p>
    <w:p w14:paraId="64310ED7" w14:textId="77777777" w:rsidR="00082BD2" w:rsidRPr="00CD37CC" w:rsidRDefault="00082BD2" w:rsidP="00082BD2">
      <w:pPr>
        <w:pStyle w:val="Textoindependiente3"/>
        <w:rPr>
          <w:rFonts w:cs="Arial"/>
          <w:sz w:val="20"/>
          <w:lang w:val="es-CO"/>
        </w:rPr>
      </w:pPr>
      <w:r w:rsidRPr="00CD37CC">
        <w:rPr>
          <w:rFonts w:cs="Arial"/>
          <w:sz w:val="20"/>
          <w:lang w:val="es-CO"/>
        </w:rPr>
        <w:t>Con el fin de establecer los mecanismos necesarios para el procesamiento de la información que permita</w:t>
      </w:r>
      <w:r>
        <w:rPr>
          <w:rFonts w:cs="Arial"/>
          <w:sz w:val="20"/>
          <w:lang w:val="es-CO"/>
        </w:rPr>
        <w:t>n</w:t>
      </w:r>
      <w:r w:rsidRPr="00CD37CC">
        <w:rPr>
          <w:rFonts w:cs="Arial"/>
          <w:sz w:val="20"/>
          <w:lang w:val="es-CO"/>
        </w:rPr>
        <w:t xml:space="preserve"> calcular el cumplimiento de las relaciones de solvencia en forma consolidada, la </w:t>
      </w:r>
      <w:r w:rsidRPr="00CD37CC">
        <w:rPr>
          <w:rFonts w:cs="Arial"/>
          <w:sz w:val="20"/>
        </w:rPr>
        <w:t>Superintendencia Financiera de Colombia</w:t>
      </w:r>
      <w:r w:rsidRPr="00CD37CC">
        <w:rPr>
          <w:rFonts w:cs="Arial"/>
          <w:sz w:val="20"/>
          <w:lang w:val="es-CO"/>
        </w:rPr>
        <w:t xml:space="preserve"> (SFC) considera necesario disponer de la información relativa a los estados financieros consolidados de la sociedad matriz y sus controladas. Para el efecto, se imparten las siguientes instrucciones:</w:t>
      </w:r>
    </w:p>
    <w:p w14:paraId="49133774" w14:textId="77777777" w:rsidR="00082BD2" w:rsidRPr="00CD37CC" w:rsidRDefault="00082BD2" w:rsidP="00082BD2">
      <w:pPr>
        <w:tabs>
          <w:tab w:val="left" w:pos="-720"/>
        </w:tabs>
        <w:suppressAutoHyphens/>
        <w:jc w:val="both"/>
        <w:rPr>
          <w:rFonts w:ascii="Arial" w:hAnsi="Arial" w:cs="Arial"/>
          <w:spacing w:val="0"/>
          <w:sz w:val="20"/>
          <w:lang w:val="es-CO"/>
        </w:rPr>
      </w:pPr>
    </w:p>
    <w:p w14:paraId="014345D2" w14:textId="77777777" w:rsidR="00082BD2" w:rsidRPr="00CD37CC" w:rsidRDefault="00082BD2" w:rsidP="00082BD2">
      <w:pPr>
        <w:tabs>
          <w:tab w:val="left" w:pos="-720"/>
        </w:tabs>
        <w:suppressAutoHyphens/>
        <w:jc w:val="both"/>
        <w:rPr>
          <w:rFonts w:ascii="Arial" w:hAnsi="Arial" w:cs="Arial"/>
          <w:spacing w:val="0"/>
          <w:sz w:val="20"/>
          <w:lang w:val="es-CO"/>
        </w:rPr>
      </w:pPr>
      <w:r w:rsidRPr="00CD37CC">
        <w:rPr>
          <w:rFonts w:ascii="Arial" w:hAnsi="Arial" w:cs="Arial"/>
          <w:spacing w:val="0"/>
          <w:sz w:val="20"/>
          <w:lang w:val="es-CO"/>
        </w:rPr>
        <w:t xml:space="preserve">Trimestralmente, dentro de los plazos establecidos para la presentación de los estados financieros consolidados, se debe remitir esta proforma, con la información correspondiente </w:t>
      </w:r>
      <w:r>
        <w:rPr>
          <w:rFonts w:ascii="Arial" w:hAnsi="Arial" w:cs="Arial"/>
          <w:spacing w:val="0"/>
          <w:sz w:val="20"/>
          <w:lang w:val="es-CO"/>
        </w:rPr>
        <w:t xml:space="preserve">de </w:t>
      </w:r>
      <w:r w:rsidRPr="00CD37CC">
        <w:rPr>
          <w:rFonts w:ascii="Arial" w:hAnsi="Arial" w:cs="Arial"/>
          <w:spacing w:val="0"/>
          <w:sz w:val="20"/>
          <w:lang w:val="es-CO"/>
        </w:rPr>
        <w:t>los respectivos registros consolidados.</w:t>
      </w:r>
    </w:p>
    <w:p w14:paraId="0CDA3341" w14:textId="77777777" w:rsidR="00082BD2" w:rsidRPr="00CD37CC" w:rsidRDefault="00082BD2" w:rsidP="00082BD2">
      <w:pPr>
        <w:pStyle w:val="Textoindependiente3"/>
        <w:tabs>
          <w:tab w:val="left" w:pos="-720"/>
        </w:tabs>
        <w:suppressAutoHyphens/>
        <w:rPr>
          <w:rFonts w:cs="Arial"/>
          <w:snapToGrid/>
          <w:sz w:val="20"/>
          <w:lang w:val="es-CO"/>
        </w:rPr>
      </w:pPr>
    </w:p>
    <w:p w14:paraId="29ECED4D" w14:textId="77777777" w:rsidR="00082BD2" w:rsidRPr="00CD37CC" w:rsidRDefault="00082BD2" w:rsidP="00082BD2">
      <w:pPr>
        <w:pStyle w:val="Textoindependiente3"/>
        <w:tabs>
          <w:tab w:val="left" w:pos="-720"/>
        </w:tabs>
        <w:suppressAutoHyphens/>
        <w:rPr>
          <w:rFonts w:cs="Arial"/>
          <w:snapToGrid/>
          <w:sz w:val="20"/>
          <w:lang w:val="es-CO"/>
        </w:rPr>
      </w:pPr>
      <w:r w:rsidRPr="00CD37CC">
        <w:rPr>
          <w:rFonts w:cs="Arial"/>
          <w:snapToGrid/>
          <w:sz w:val="20"/>
          <w:lang w:val="es-CO"/>
        </w:rPr>
        <w:t>Para los estados financieros consolidados, la transmisión de este formato debe hacerse en el registro 1 del tipo de informe 31.</w:t>
      </w:r>
    </w:p>
    <w:p w14:paraId="01587A28" w14:textId="77777777" w:rsidR="00082BD2" w:rsidRDefault="00082BD2" w:rsidP="00082BD2">
      <w:pPr>
        <w:jc w:val="both"/>
        <w:rPr>
          <w:rFonts w:ascii="Arial" w:hAnsi="Arial" w:cs="Arial"/>
          <w:b/>
          <w:spacing w:val="0"/>
          <w:sz w:val="20"/>
        </w:rPr>
      </w:pPr>
    </w:p>
    <w:p w14:paraId="3A52FDD3" w14:textId="77777777" w:rsidR="00082BD2" w:rsidRDefault="00082BD2" w:rsidP="00082BD2">
      <w:pPr>
        <w:jc w:val="both"/>
        <w:rPr>
          <w:rFonts w:ascii="Arial" w:hAnsi="Arial" w:cs="Arial"/>
          <w:b/>
          <w:spacing w:val="0"/>
          <w:sz w:val="20"/>
        </w:rPr>
      </w:pPr>
    </w:p>
    <w:p w14:paraId="1CE06D12" w14:textId="77777777" w:rsidR="00082BD2" w:rsidRPr="00CD37CC" w:rsidRDefault="00082BD2" w:rsidP="00082BD2">
      <w:pPr>
        <w:jc w:val="both"/>
        <w:rPr>
          <w:rFonts w:ascii="Arial" w:hAnsi="Arial" w:cs="Arial"/>
          <w:b/>
          <w:spacing w:val="0"/>
          <w:sz w:val="20"/>
        </w:rPr>
      </w:pPr>
      <w:r w:rsidRPr="00CD37CC">
        <w:rPr>
          <w:rFonts w:ascii="Arial" w:hAnsi="Arial" w:cs="Arial"/>
          <w:b/>
          <w:spacing w:val="0"/>
          <w:sz w:val="20"/>
        </w:rPr>
        <w:t>ENCABEZADO.</w:t>
      </w:r>
    </w:p>
    <w:p w14:paraId="68C517F7" w14:textId="77777777" w:rsidR="00082BD2" w:rsidRPr="00CD37CC" w:rsidRDefault="00082BD2" w:rsidP="00082BD2">
      <w:pPr>
        <w:jc w:val="both"/>
        <w:rPr>
          <w:rFonts w:ascii="Arial" w:hAnsi="Arial" w:cs="Arial"/>
          <w:spacing w:val="0"/>
          <w:sz w:val="20"/>
        </w:rPr>
      </w:pPr>
    </w:p>
    <w:p w14:paraId="6C35430F" w14:textId="77777777" w:rsidR="00082BD2" w:rsidRPr="00CD37CC" w:rsidRDefault="00082BD2" w:rsidP="00082BD2">
      <w:pPr>
        <w:jc w:val="both"/>
        <w:rPr>
          <w:rFonts w:ascii="Arial" w:hAnsi="Arial" w:cs="Arial"/>
          <w:spacing w:val="0"/>
          <w:sz w:val="20"/>
        </w:rPr>
      </w:pPr>
      <w:r w:rsidRPr="00CD37CC">
        <w:rPr>
          <w:rFonts w:ascii="Arial" w:hAnsi="Arial" w:cs="Arial"/>
          <w:spacing w:val="0"/>
          <w:sz w:val="20"/>
        </w:rPr>
        <w:t>Entidad: Identificación de la entidad vigilada que diligencia este formato. Indique el tipo de entidad al que pertenece, el código de la entidad asignado por la SFC y el nombre o razón social de la entidad.</w:t>
      </w:r>
    </w:p>
    <w:bookmarkEnd w:id="3"/>
    <w:p w14:paraId="525A789B" w14:textId="77777777" w:rsidR="00082BD2" w:rsidRPr="00CD37CC" w:rsidRDefault="00082BD2" w:rsidP="00082BD2">
      <w:pPr>
        <w:rPr>
          <w:rFonts w:ascii="Arial" w:hAnsi="Arial" w:cs="Arial"/>
          <w:b/>
          <w:sz w:val="20"/>
        </w:rPr>
      </w:pPr>
      <w:r w:rsidRPr="00CD37CC">
        <w:rPr>
          <w:rFonts w:ascii="Arial" w:hAnsi="Arial" w:cs="Arial"/>
          <w:b/>
          <w:sz w:val="20"/>
        </w:rPr>
        <w:lastRenderedPageBreak/>
        <w:t>Página 30</w:t>
      </w:r>
      <w:r>
        <w:rPr>
          <w:rFonts w:ascii="Arial" w:hAnsi="Arial" w:cs="Arial"/>
          <w:b/>
          <w:sz w:val="20"/>
        </w:rPr>
        <w:t>8</w:t>
      </w:r>
    </w:p>
    <w:p w14:paraId="73D1AA59" w14:textId="77777777" w:rsidR="00082BD2" w:rsidRDefault="00082BD2" w:rsidP="00082BD2">
      <w:pPr>
        <w:jc w:val="both"/>
        <w:rPr>
          <w:rFonts w:ascii="Arial" w:hAnsi="Arial" w:cs="Arial"/>
          <w:spacing w:val="0"/>
          <w:sz w:val="20"/>
        </w:rPr>
      </w:pPr>
    </w:p>
    <w:p w14:paraId="4D810294" w14:textId="77777777" w:rsidR="00082BD2" w:rsidRDefault="00082BD2" w:rsidP="00082BD2">
      <w:pPr>
        <w:jc w:val="both"/>
        <w:rPr>
          <w:rFonts w:ascii="Arial" w:hAnsi="Arial" w:cs="Arial"/>
          <w:spacing w:val="0"/>
          <w:sz w:val="20"/>
        </w:rPr>
      </w:pPr>
    </w:p>
    <w:p w14:paraId="694CD77B" w14:textId="77777777" w:rsidR="00082BD2" w:rsidRPr="00CD37CC" w:rsidRDefault="00082BD2" w:rsidP="00082BD2">
      <w:pPr>
        <w:jc w:val="both"/>
        <w:rPr>
          <w:rFonts w:ascii="Arial" w:hAnsi="Arial" w:cs="Arial"/>
          <w:spacing w:val="0"/>
          <w:sz w:val="20"/>
        </w:rPr>
      </w:pPr>
      <w:r w:rsidRPr="00CD37CC">
        <w:rPr>
          <w:rFonts w:ascii="Arial" w:hAnsi="Arial" w:cs="Arial"/>
          <w:spacing w:val="0"/>
          <w:sz w:val="20"/>
        </w:rPr>
        <w:t>Fecha de corte: Se debe señalar bajo el formato DD/MM/AAAA (día/mes/año), la fecha de corte a la que corresponde la información reportada.</w:t>
      </w:r>
    </w:p>
    <w:p w14:paraId="43F38338" w14:textId="77777777" w:rsidR="00082BD2" w:rsidRDefault="00082BD2" w:rsidP="00082BD2">
      <w:pPr>
        <w:jc w:val="both"/>
        <w:rPr>
          <w:rFonts w:ascii="Arial" w:hAnsi="Arial" w:cs="Arial"/>
          <w:b/>
          <w:sz w:val="20"/>
        </w:rPr>
      </w:pPr>
    </w:p>
    <w:p w14:paraId="6FFDC6A5" w14:textId="77777777" w:rsidR="00082BD2" w:rsidRPr="00CD37CC" w:rsidRDefault="00082BD2" w:rsidP="00082BD2">
      <w:pPr>
        <w:jc w:val="both"/>
        <w:rPr>
          <w:rFonts w:ascii="Arial" w:hAnsi="Arial" w:cs="Arial"/>
          <w:b/>
          <w:spacing w:val="0"/>
          <w:sz w:val="20"/>
        </w:rPr>
      </w:pPr>
    </w:p>
    <w:p w14:paraId="75BA96D5" w14:textId="77777777" w:rsidR="00082BD2" w:rsidRPr="00CD37CC" w:rsidRDefault="00082BD2" w:rsidP="00082BD2">
      <w:pPr>
        <w:jc w:val="both"/>
        <w:rPr>
          <w:rFonts w:ascii="Arial" w:hAnsi="Arial" w:cs="Arial"/>
          <w:b/>
          <w:spacing w:val="0"/>
          <w:sz w:val="20"/>
        </w:rPr>
      </w:pPr>
      <w:r w:rsidRPr="00CD37CC">
        <w:rPr>
          <w:rFonts w:ascii="Arial" w:hAnsi="Arial" w:cs="Arial"/>
          <w:b/>
          <w:spacing w:val="0"/>
          <w:sz w:val="20"/>
        </w:rPr>
        <w:t>CUERPO DEL FORMATO</w:t>
      </w:r>
    </w:p>
    <w:p w14:paraId="123962FE" w14:textId="77777777" w:rsidR="00082BD2" w:rsidRPr="00CD37CC" w:rsidRDefault="00082BD2" w:rsidP="00082BD2">
      <w:pPr>
        <w:jc w:val="both"/>
        <w:rPr>
          <w:rFonts w:ascii="Arial" w:hAnsi="Arial" w:cs="Arial"/>
          <w:b/>
          <w:spacing w:val="0"/>
          <w:sz w:val="20"/>
          <w:u w:val="single"/>
        </w:rPr>
      </w:pPr>
    </w:p>
    <w:p w14:paraId="3E975642" w14:textId="77777777" w:rsidR="00082BD2" w:rsidRPr="00CD37CC" w:rsidRDefault="00082BD2" w:rsidP="00082BD2">
      <w:pPr>
        <w:jc w:val="both"/>
        <w:rPr>
          <w:rFonts w:ascii="Arial" w:hAnsi="Arial" w:cs="Arial"/>
          <w:b/>
          <w:spacing w:val="0"/>
          <w:sz w:val="20"/>
          <w:u w:val="single"/>
        </w:rPr>
      </w:pPr>
      <w:r w:rsidRPr="00CD37CC">
        <w:rPr>
          <w:rFonts w:ascii="Arial" w:hAnsi="Arial" w:cs="Arial"/>
          <w:b/>
          <w:spacing w:val="0"/>
          <w:sz w:val="20"/>
          <w:u w:val="single"/>
        </w:rPr>
        <w:t>UNIDADES DE CAPTURA</w:t>
      </w:r>
    </w:p>
    <w:p w14:paraId="4ED4ED5B" w14:textId="77777777" w:rsidR="00082BD2" w:rsidRPr="00CD37CC" w:rsidRDefault="00082BD2" w:rsidP="00082BD2">
      <w:pPr>
        <w:jc w:val="both"/>
        <w:rPr>
          <w:rFonts w:ascii="Arial" w:hAnsi="Arial" w:cs="Arial"/>
          <w:b/>
          <w:spacing w:val="0"/>
          <w:sz w:val="20"/>
          <w:u w:val="single"/>
        </w:rPr>
      </w:pPr>
    </w:p>
    <w:p w14:paraId="59A28B8E" w14:textId="77777777" w:rsidR="00082BD2" w:rsidRPr="00CD37CC" w:rsidRDefault="00082BD2" w:rsidP="00082BD2">
      <w:pPr>
        <w:jc w:val="both"/>
        <w:rPr>
          <w:rFonts w:ascii="Arial" w:hAnsi="Arial" w:cs="Arial"/>
          <w:b/>
          <w:spacing w:val="0"/>
          <w:sz w:val="20"/>
        </w:rPr>
      </w:pPr>
      <w:r w:rsidRPr="00CD37CC">
        <w:rPr>
          <w:rFonts w:ascii="Arial" w:hAnsi="Arial" w:cs="Arial"/>
          <w:b/>
          <w:spacing w:val="0"/>
          <w:sz w:val="20"/>
        </w:rPr>
        <w:t>Unidad de Captura 01 - Patrimonio básico ordinario neto de deducciones (PBO)</w:t>
      </w:r>
    </w:p>
    <w:bookmarkEnd w:id="4"/>
    <w:p w14:paraId="4BD0BC13" w14:textId="77777777" w:rsidR="00082BD2" w:rsidRPr="00CD37CC" w:rsidRDefault="00082BD2" w:rsidP="00082BD2">
      <w:pPr>
        <w:jc w:val="both"/>
        <w:rPr>
          <w:rFonts w:ascii="Arial" w:hAnsi="Arial" w:cs="Arial"/>
          <w:spacing w:val="0"/>
          <w:sz w:val="20"/>
        </w:rPr>
      </w:pPr>
    </w:p>
    <w:p w14:paraId="21CBF78D" w14:textId="77777777" w:rsidR="00082BD2" w:rsidRPr="00CD37CC" w:rsidRDefault="00082BD2" w:rsidP="00082BD2">
      <w:pPr>
        <w:jc w:val="both"/>
        <w:rPr>
          <w:rFonts w:ascii="Arial" w:hAnsi="Arial" w:cs="Arial"/>
          <w:spacing w:val="0"/>
          <w:sz w:val="20"/>
        </w:rPr>
      </w:pPr>
      <w:r w:rsidRPr="00CD37CC">
        <w:rPr>
          <w:rFonts w:ascii="Arial" w:hAnsi="Arial" w:cs="Arial"/>
          <w:b/>
          <w:spacing w:val="0"/>
          <w:sz w:val="20"/>
        </w:rPr>
        <w:t>Columna 01- Saldo:</w:t>
      </w:r>
      <w:r w:rsidRPr="00CD37CC">
        <w:rPr>
          <w:rFonts w:ascii="Arial" w:hAnsi="Arial" w:cs="Arial"/>
          <w:spacing w:val="0"/>
          <w:sz w:val="20"/>
        </w:rPr>
        <w:t xml:space="preserve"> Registre el saldo correspondiente de los rubros que computan en el PBO, de acuerdo con las instrucciones del Capítulo XIII-16 de la CBCF y la discriminación presentada en el cuerpo del formato.</w:t>
      </w:r>
    </w:p>
    <w:p w14:paraId="28E49D1D" w14:textId="77777777" w:rsidR="00082BD2" w:rsidRPr="00CD37CC" w:rsidRDefault="00082BD2" w:rsidP="00082BD2">
      <w:pPr>
        <w:jc w:val="both"/>
        <w:rPr>
          <w:rFonts w:ascii="Arial" w:hAnsi="Arial" w:cs="Arial"/>
          <w:spacing w:val="0"/>
          <w:sz w:val="20"/>
        </w:rPr>
      </w:pPr>
    </w:p>
    <w:p w14:paraId="656C208C" w14:textId="77777777" w:rsidR="00082BD2" w:rsidRPr="00C21B44" w:rsidRDefault="00082BD2" w:rsidP="00082BD2">
      <w:pPr>
        <w:pBdr>
          <w:left w:val="single" w:sz="4" w:space="4" w:color="auto"/>
        </w:pBdr>
        <w:jc w:val="both"/>
        <w:rPr>
          <w:rFonts w:ascii="Arial" w:hAnsi="Arial" w:cs="Arial"/>
          <w:b/>
          <w:spacing w:val="0"/>
          <w:sz w:val="20"/>
        </w:rPr>
      </w:pPr>
      <w:r w:rsidRPr="00CD37CC">
        <w:rPr>
          <w:rFonts w:ascii="Arial" w:hAnsi="Arial" w:cs="Arial"/>
          <w:b/>
          <w:spacing w:val="0"/>
          <w:sz w:val="20"/>
        </w:rPr>
        <w:t xml:space="preserve">Subcuenta </w:t>
      </w:r>
      <w:r>
        <w:rPr>
          <w:rFonts w:ascii="Arial" w:hAnsi="Arial" w:cs="Arial"/>
          <w:b/>
          <w:spacing w:val="0"/>
          <w:sz w:val="20"/>
        </w:rPr>
        <w:t>998</w:t>
      </w:r>
      <w:r w:rsidRPr="00CD37CC">
        <w:rPr>
          <w:rFonts w:ascii="Arial" w:hAnsi="Arial" w:cs="Arial"/>
          <w:b/>
          <w:spacing w:val="0"/>
          <w:sz w:val="20"/>
        </w:rPr>
        <w:t xml:space="preserve"> - Total</w:t>
      </w:r>
      <w:r w:rsidRPr="00C21B44">
        <w:rPr>
          <w:rFonts w:ascii="Arial" w:hAnsi="Arial" w:cs="Arial"/>
          <w:b/>
          <w:spacing w:val="0"/>
          <w:sz w:val="20"/>
        </w:rPr>
        <w:t>: Registre la sumatoria de las subcuentas 005 a la 175 neto de deducciones de acuerdo con las instrucciones del capítulo XIII-16.</w:t>
      </w:r>
      <w:r>
        <w:rPr>
          <w:rFonts w:ascii="Arial" w:hAnsi="Arial" w:cs="Arial"/>
          <w:b/>
          <w:spacing w:val="0"/>
          <w:sz w:val="20"/>
        </w:rPr>
        <w:t xml:space="preserve"> La subcuenta 145 es a nivel informativo.</w:t>
      </w:r>
    </w:p>
    <w:p w14:paraId="002991DA" w14:textId="77777777" w:rsidR="00082BD2" w:rsidRDefault="00082BD2" w:rsidP="00082BD2">
      <w:pPr>
        <w:jc w:val="both"/>
        <w:rPr>
          <w:rFonts w:ascii="Arial" w:hAnsi="Arial" w:cs="Arial"/>
          <w:b/>
          <w:spacing w:val="0"/>
          <w:sz w:val="20"/>
        </w:rPr>
      </w:pPr>
    </w:p>
    <w:p w14:paraId="55CCF664" w14:textId="77777777" w:rsidR="00082BD2" w:rsidRPr="003C646C" w:rsidRDefault="00082BD2" w:rsidP="00082BD2">
      <w:pPr>
        <w:pBdr>
          <w:left w:val="single" w:sz="4" w:space="4" w:color="auto"/>
        </w:pBdr>
        <w:jc w:val="both"/>
        <w:rPr>
          <w:rFonts w:ascii="Arial" w:hAnsi="Arial" w:cs="Arial"/>
          <w:b/>
          <w:spacing w:val="0"/>
          <w:sz w:val="20"/>
        </w:rPr>
      </w:pPr>
      <w:r w:rsidRPr="003C646C">
        <w:rPr>
          <w:rFonts w:ascii="Arial" w:hAnsi="Arial" w:cs="Arial"/>
          <w:b/>
          <w:spacing w:val="0"/>
          <w:sz w:val="20"/>
        </w:rPr>
        <w:t>Subcuenta 999 - eliminada</w:t>
      </w:r>
    </w:p>
    <w:p w14:paraId="33153BE3" w14:textId="77777777" w:rsidR="00082BD2" w:rsidRPr="00CD37CC" w:rsidRDefault="00082BD2" w:rsidP="00082BD2">
      <w:pPr>
        <w:jc w:val="both"/>
        <w:rPr>
          <w:rFonts w:ascii="Arial" w:hAnsi="Arial" w:cs="Arial"/>
          <w:b/>
          <w:spacing w:val="0"/>
          <w:sz w:val="20"/>
        </w:rPr>
      </w:pPr>
    </w:p>
    <w:p w14:paraId="50A7485C" w14:textId="77777777" w:rsidR="00082BD2" w:rsidRPr="00CD37CC" w:rsidRDefault="00082BD2" w:rsidP="00082BD2">
      <w:pPr>
        <w:jc w:val="both"/>
        <w:rPr>
          <w:rFonts w:ascii="Arial" w:hAnsi="Arial" w:cs="Arial"/>
          <w:b/>
          <w:spacing w:val="0"/>
          <w:sz w:val="20"/>
        </w:rPr>
      </w:pPr>
      <w:r w:rsidRPr="00CD37CC">
        <w:rPr>
          <w:rFonts w:ascii="Arial" w:hAnsi="Arial" w:cs="Arial"/>
          <w:b/>
          <w:spacing w:val="0"/>
          <w:sz w:val="20"/>
        </w:rPr>
        <w:t>Unidad de Captura 02 - Patrimonio básico adicional (PBA)</w:t>
      </w:r>
    </w:p>
    <w:p w14:paraId="3C8FC38B" w14:textId="77777777" w:rsidR="00082BD2" w:rsidRPr="00CD37CC" w:rsidRDefault="00082BD2" w:rsidP="00082BD2">
      <w:pPr>
        <w:jc w:val="both"/>
        <w:rPr>
          <w:rFonts w:ascii="Arial" w:hAnsi="Arial" w:cs="Arial"/>
          <w:b/>
          <w:spacing w:val="0"/>
          <w:sz w:val="20"/>
        </w:rPr>
      </w:pPr>
    </w:p>
    <w:p w14:paraId="724D8854" w14:textId="77777777" w:rsidR="00082BD2" w:rsidRPr="00CD37CC" w:rsidRDefault="00082BD2" w:rsidP="00082BD2">
      <w:pPr>
        <w:jc w:val="both"/>
        <w:rPr>
          <w:rFonts w:ascii="Arial" w:hAnsi="Arial" w:cs="Arial"/>
          <w:spacing w:val="0"/>
          <w:sz w:val="20"/>
        </w:rPr>
      </w:pPr>
      <w:r w:rsidRPr="00CD37CC">
        <w:rPr>
          <w:rFonts w:ascii="Arial" w:hAnsi="Arial" w:cs="Arial"/>
          <w:b/>
          <w:spacing w:val="0"/>
          <w:sz w:val="20"/>
        </w:rPr>
        <w:t xml:space="preserve">Columna 01- Saldo: </w:t>
      </w:r>
      <w:r w:rsidRPr="00CD37CC">
        <w:rPr>
          <w:rFonts w:ascii="Arial" w:hAnsi="Arial" w:cs="Arial"/>
          <w:spacing w:val="0"/>
          <w:sz w:val="20"/>
        </w:rPr>
        <w:t>Registre el saldo correspondiente de los rubros que computan en el PBA, de acuerdo con las instrucciones del Capítulo XIII-16 de la CBCF y la discriminación presentada en el cuerpo del formato.</w:t>
      </w:r>
    </w:p>
    <w:p w14:paraId="237400BE" w14:textId="77777777" w:rsidR="00082BD2" w:rsidRPr="00CD37CC" w:rsidRDefault="00082BD2" w:rsidP="00082BD2">
      <w:pPr>
        <w:jc w:val="both"/>
        <w:rPr>
          <w:rFonts w:ascii="Arial" w:hAnsi="Arial" w:cs="Arial"/>
          <w:spacing w:val="0"/>
          <w:sz w:val="20"/>
        </w:rPr>
      </w:pPr>
    </w:p>
    <w:p w14:paraId="344D472D" w14:textId="77777777" w:rsidR="00082BD2" w:rsidRPr="00CD37CC" w:rsidRDefault="00082BD2" w:rsidP="00082BD2">
      <w:pPr>
        <w:jc w:val="both"/>
        <w:rPr>
          <w:rFonts w:ascii="Arial" w:hAnsi="Arial" w:cs="Arial"/>
          <w:spacing w:val="0"/>
          <w:sz w:val="20"/>
        </w:rPr>
      </w:pPr>
      <w:r w:rsidRPr="00CD37CC">
        <w:rPr>
          <w:rFonts w:ascii="Arial" w:hAnsi="Arial" w:cs="Arial"/>
          <w:b/>
          <w:spacing w:val="0"/>
          <w:sz w:val="20"/>
        </w:rPr>
        <w:t>Subcuenta 999 - Total:</w:t>
      </w:r>
      <w:r w:rsidRPr="00CD37CC">
        <w:rPr>
          <w:rFonts w:ascii="Arial" w:hAnsi="Arial" w:cs="Arial"/>
          <w:spacing w:val="0"/>
          <w:sz w:val="20"/>
        </w:rPr>
        <w:t xml:space="preserve"> Registre la sumatoria de las subcuentas 005 a la 040.</w:t>
      </w:r>
    </w:p>
    <w:p w14:paraId="13B04E23" w14:textId="77777777" w:rsidR="00082BD2" w:rsidRPr="00CD37CC" w:rsidRDefault="00082BD2" w:rsidP="00082BD2">
      <w:pPr>
        <w:jc w:val="both"/>
        <w:rPr>
          <w:rFonts w:ascii="Arial" w:hAnsi="Arial" w:cs="Arial"/>
          <w:spacing w:val="0"/>
          <w:sz w:val="20"/>
        </w:rPr>
      </w:pPr>
    </w:p>
    <w:p w14:paraId="6DB23E73" w14:textId="77777777" w:rsidR="00082BD2" w:rsidRPr="00CD37CC" w:rsidRDefault="00082BD2" w:rsidP="00082BD2">
      <w:pPr>
        <w:jc w:val="both"/>
        <w:rPr>
          <w:rFonts w:ascii="Arial" w:hAnsi="Arial" w:cs="Arial"/>
          <w:spacing w:val="0"/>
          <w:sz w:val="20"/>
        </w:rPr>
      </w:pPr>
    </w:p>
    <w:p w14:paraId="6A12A248" w14:textId="77777777" w:rsidR="00082BD2" w:rsidRPr="00CD37CC" w:rsidRDefault="00082BD2" w:rsidP="00082BD2">
      <w:pPr>
        <w:jc w:val="both"/>
        <w:rPr>
          <w:rFonts w:ascii="Arial" w:hAnsi="Arial" w:cs="Arial"/>
          <w:b/>
          <w:spacing w:val="0"/>
          <w:sz w:val="20"/>
        </w:rPr>
      </w:pPr>
      <w:r w:rsidRPr="00CD37CC">
        <w:rPr>
          <w:rFonts w:ascii="Arial" w:hAnsi="Arial" w:cs="Arial"/>
          <w:b/>
          <w:spacing w:val="0"/>
          <w:sz w:val="20"/>
        </w:rPr>
        <w:t>Unidad de captura 03 - Patrimonio adicional (PA)</w:t>
      </w:r>
    </w:p>
    <w:p w14:paraId="67E8A28F" w14:textId="77777777" w:rsidR="00082BD2" w:rsidRPr="00CD37CC" w:rsidRDefault="00082BD2" w:rsidP="00082BD2">
      <w:pPr>
        <w:jc w:val="both"/>
        <w:rPr>
          <w:rFonts w:ascii="Arial" w:hAnsi="Arial" w:cs="Arial"/>
          <w:b/>
          <w:spacing w:val="0"/>
          <w:sz w:val="20"/>
        </w:rPr>
      </w:pPr>
    </w:p>
    <w:p w14:paraId="62B13232" w14:textId="77777777" w:rsidR="00082BD2" w:rsidRPr="00CD37CC" w:rsidRDefault="00082BD2" w:rsidP="00082BD2">
      <w:pPr>
        <w:jc w:val="both"/>
        <w:rPr>
          <w:rFonts w:ascii="Arial" w:hAnsi="Arial" w:cs="Arial"/>
          <w:spacing w:val="0"/>
          <w:sz w:val="20"/>
        </w:rPr>
      </w:pPr>
      <w:r w:rsidRPr="00CD37CC">
        <w:rPr>
          <w:rFonts w:ascii="Arial" w:hAnsi="Arial" w:cs="Arial"/>
          <w:b/>
          <w:spacing w:val="0"/>
          <w:sz w:val="20"/>
        </w:rPr>
        <w:t xml:space="preserve">Columna 01- Saldo: </w:t>
      </w:r>
      <w:r w:rsidRPr="00CD37CC">
        <w:rPr>
          <w:rFonts w:ascii="Arial" w:hAnsi="Arial" w:cs="Arial"/>
          <w:spacing w:val="0"/>
          <w:sz w:val="20"/>
        </w:rPr>
        <w:t>Registre el saldo correspondiente de los rubros que computan en el PA, de acuerdo con las instrucciones del Capítulo XIII-16 de la CBCF y la discriminación presentada en el cuerpo del formato.</w:t>
      </w:r>
    </w:p>
    <w:p w14:paraId="42DF97BC" w14:textId="77777777" w:rsidR="00082BD2" w:rsidRPr="00CD37CC" w:rsidRDefault="00082BD2" w:rsidP="00082BD2">
      <w:pPr>
        <w:jc w:val="both"/>
        <w:rPr>
          <w:rFonts w:ascii="Arial" w:hAnsi="Arial" w:cs="Arial"/>
          <w:spacing w:val="0"/>
          <w:sz w:val="20"/>
        </w:rPr>
      </w:pPr>
    </w:p>
    <w:p w14:paraId="16CCCC89" w14:textId="77777777" w:rsidR="00082BD2" w:rsidRPr="00CD37CC" w:rsidRDefault="00082BD2" w:rsidP="00082BD2">
      <w:pPr>
        <w:jc w:val="both"/>
        <w:rPr>
          <w:rFonts w:ascii="Arial" w:hAnsi="Arial" w:cs="Arial"/>
          <w:spacing w:val="0"/>
          <w:sz w:val="20"/>
        </w:rPr>
      </w:pPr>
      <w:r w:rsidRPr="00CD37CC">
        <w:rPr>
          <w:rFonts w:ascii="Arial" w:hAnsi="Arial" w:cs="Arial"/>
          <w:b/>
          <w:spacing w:val="0"/>
          <w:sz w:val="20"/>
        </w:rPr>
        <w:t>Subcuenta 999 - Total:</w:t>
      </w:r>
      <w:r w:rsidRPr="00CD37CC">
        <w:rPr>
          <w:rFonts w:ascii="Arial" w:hAnsi="Arial" w:cs="Arial"/>
          <w:spacing w:val="0"/>
          <w:sz w:val="20"/>
        </w:rPr>
        <w:t xml:space="preserve"> Registre la sumatoria de las subcuentas 005 a la 030.</w:t>
      </w:r>
    </w:p>
    <w:p w14:paraId="49CF50F3" w14:textId="77777777" w:rsidR="00082BD2" w:rsidRPr="00CD37CC" w:rsidRDefault="00082BD2" w:rsidP="00082BD2">
      <w:pPr>
        <w:jc w:val="both"/>
        <w:rPr>
          <w:rFonts w:ascii="Arial" w:hAnsi="Arial" w:cs="Arial"/>
          <w:b/>
          <w:spacing w:val="0"/>
          <w:sz w:val="20"/>
        </w:rPr>
      </w:pPr>
    </w:p>
    <w:p w14:paraId="3161686C" w14:textId="77777777" w:rsidR="00082BD2" w:rsidRPr="00CD37CC" w:rsidRDefault="00082BD2" w:rsidP="00082BD2">
      <w:pPr>
        <w:jc w:val="both"/>
        <w:rPr>
          <w:rFonts w:ascii="Arial" w:hAnsi="Arial" w:cs="Arial"/>
          <w:b/>
          <w:spacing w:val="0"/>
          <w:sz w:val="20"/>
        </w:rPr>
      </w:pPr>
    </w:p>
    <w:p w14:paraId="00EFD187" w14:textId="77777777" w:rsidR="00082BD2" w:rsidRPr="00CD37CC" w:rsidRDefault="00082BD2" w:rsidP="00082BD2">
      <w:pPr>
        <w:jc w:val="both"/>
        <w:rPr>
          <w:rFonts w:ascii="Arial" w:hAnsi="Arial" w:cs="Arial"/>
          <w:b/>
          <w:spacing w:val="0"/>
          <w:sz w:val="20"/>
        </w:rPr>
      </w:pPr>
      <w:r w:rsidRPr="00CD37CC">
        <w:rPr>
          <w:rFonts w:ascii="Arial" w:hAnsi="Arial" w:cs="Arial"/>
          <w:b/>
          <w:spacing w:val="0"/>
          <w:sz w:val="20"/>
        </w:rPr>
        <w:t>Unidad de captura 04 - Deducciones al patrimonio técnico</w:t>
      </w:r>
    </w:p>
    <w:p w14:paraId="0B45D6CD" w14:textId="77777777" w:rsidR="00082BD2" w:rsidRPr="00CD37CC" w:rsidRDefault="00082BD2" w:rsidP="00082BD2">
      <w:pPr>
        <w:jc w:val="both"/>
        <w:rPr>
          <w:rFonts w:ascii="Arial" w:hAnsi="Arial" w:cs="Arial"/>
          <w:b/>
          <w:spacing w:val="0"/>
          <w:sz w:val="20"/>
        </w:rPr>
      </w:pPr>
    </w:p>
    <w:p w14:paraId="114E3724" w14:textId="77777777" w:rsidR="00082BD2" w:rsidRPr="00CD37CC" w:rsidRDefault="00082BD2" w:rsidP="00082BD2">
      <w:pPr>
        <w:jc w:val="both"/>
        <w:rPr>
          <w:rFonts w:ascii="Arial" w:hAnsi="Arial" w:cs="Arial"/>
          <w:spacing w:val="0"/>
          <w:sz w:val="20"/>
        </w:rPr>
      </w:pPr>
      <w:r w:rsidRPr="00CD37CC">
        <w:rPr>
          <w:rFonts w:ascii="Arial" w:hAnsi="Arial" w:cs="Arial"/>
          <w:b/>
          <w:spacing w:val="0"/>
          <w:sz w:val="20"/>
        </w:rPr>
        <w:t xml:space="preserve">Columna 01 - Saldo: </w:t>
      </w:r>
      <w:r w:rsidRPr="00CD37CC">
        <w:rPr>
          <w:rFonts w:ascii="Arial" w:hAnsi="Arial" w:cs="Arial"/>
          <w:spacing w:val="0"/>
          <w:sz w:val="20"/>
        </w:rPr>
        <w:t>Registre el valor de las deducciones al patrimonio técnico, de acuerdo con la discriminación presentada en el cuerpo del formato.</w:t>
      </w:r>
    </w:p>
    <w:p w14:paraId="00A615B2" w14:textId="77777777" w:rsidR="00082BD2" w:rsidRPr="00CD37CC" w:rsidRDefault="00082BD2" w:rsidP="00082BD2">
      <w:pPr>
        <w:jc w:val="both"/>
        <w:rPr>
          <w:rFonts w:ascii="Arial" w:hAnsi="Arial" w:cs="Arial"/>
          <w:b/>
          <w:spacing w:val="0"/>
          <w:sz w:val="20"/>
        </w:rPr>
      </w:pPr>
    </w:p>
    <w:p w14:paraId="7E9AEC92" w14:textId="77777777" w:rsidR="00082BD2" w:rsidRPr="00CD37CC" w:rsidRDefault="00082BD2" w:rsidP="00082BD2">
      <w:pPr>
        <w:jc w:val="both"/>
        <w:rPr>
          <w:rFonts w:ascii="Arial" w:hAnsi="Arial" w:cs="Arial"/>
          <w:spacing w:val="0"/>
          <w:sz w:val="20"/>
        </w:rPr>
      </w:pPr>
      <w:r w:rsidRPr="00CD37CC">
        <w:rPr>
          <w:rFonts w:ascii="Arial" w:hAnsi="Arial" w:cs="Arial"/>
          <w:b/>
          <w:spacing w:val="0"/>
          <w:sz w:val="20"/>
        </w:rPr>
        <w:t>Subcuenta 999 - Total:</w:t>
      </w:r>
      <w:r w:rsidRPr="00CD37CC">
        <w:rPr>
          <w:rFonts w:ascii="Arial" w:hAnsi="Arial" w:cs="Arial"/>
          <w:spacing w:val="0"/>
          <w:sz w:val="20"/>
        </w:rPr>
        <w:t xml:space="preserve"> Registre la sumatoria de las subcuentas 005 a la 010.</w:t>
      </w:r>
    </w:p>
    <w:p w14:paraId="18728741" w14:textId="77777777" w:rsidR="00082BD2" w:rsidRPr="00CD37CC" w:rsidRDefault="00082BD2" w:rsidP="00082BD2">
      <w:pPr>
        <w:jc w:val="both"/>
        <w:rPr>
          <w:rFonts w:ascii="Arial" w:hAnsi="Arial" w:cs="Arial"/>
          <w:b/>
          <w:spacing w:val="0"/>
          <w:sz w:val="20"/>
        </w:rPr>
      </w:pPr>
    </w:p>
    <w:p w14:paraId="7CBB86BA" w14:textId="77777777" w:rsidR="00082BD2" w:rsidRPr="00CD37CC" w:rsidRDefault="00082BD2" w:rsidP="00082BD2">
      <w:pPr>
        <w:jc w:val="both"/>
        <w:rPr>
          <w:rFonts w:ascii="Arial" w:hAnsi="Arial" w:cs="Arial"/>
          <w:b/>
          <w:spacing w:val="0"/>
          <w:sz w:val="20"/>
        </w:rPr>
      </w:pPr>
    </w:p>
    <w:p w14:paraId="412C7DAA" w14:textId="77777777" w:rsidR="00082BD2" w:rsidRPr="00CD37CC" w:rsidRDefault="00082BD2" w:rsidP="00082BD2">
      <w:pPr>
        <w:jc w:val="both"/>
        <w:rPr>
          <w:rFonts w:ascii="Arial" w:hAnsi="Arial" w:cs="Arial"/>
          <w:b/>
          <w:spacing w:val="0"/>
          <w:sz w:val="20"/>
        </w:rPr>
      </w:pPr>
      <w:r w:rsidRPr="00CD37CC">
        <w:rPr>
          <w:rFonts w:ascii="Arial" w:hAnsi="Arial" w:cs="Arial"/>
          <w:b/>
          <w:spacing w:val="0"/>
          <w:sz w:val="20"/>
        </w:rPr>
        <w:t>Unidad de captura 05 - Activos ponderados por nivel de riesgo crediticio al 0%</w:t>
      </w:r>
    </w:p>
    <w:p w14:paraId="62DDB268" w14:textId="77777777" w:rsidR="00082BD2" w:rsidRPr="00CD37CC" w:rsidRDefault="00082BD2" w:rsidP="00082BD2">
      <w:pPr>
        <w:jc w:val="both"/>
        <w:rPr>
          <w:rFonts w:ascii="Arial" w:hAnsi="Arial" w:cs="Arial"/>
          <w:b/>
          <w:spacing w:val="0"/>
          <w:sz w:val="20"/>
        </w:rPr>
      </w:pPr>
    </w:p>
    <w:p w14:paraId="6E121CD7" w14:textId="77777777" w:rsidR="00082BD2" w:rsidRPr="00CD37CC" w:rsidRDefault="00082BD2" w:rsidP="00082BD2">
      <w:pPr>
        <w:jc w:val="both"/>
        <w:rPr>
          <w:rFonts w:ascii="Arial" w:hAnsi="Arial" w:cs="Arial"/>
          <w:sz w:val="20"/>
        </w:rPr>
      </w:pPr>
      <w:r w:rsidRPr="00CD37CC">
        <w:rPr>
          <w:rFonts w:ascii="Arial" w:hAnsi="Arial" w:cs="Arial"/>
          <w:b/>
          <w:spacing w:val="0"/>
          <w:sz w:val="20"/>
        </w:rPr>
        <w:t xml:space="preserve">Columna 01 - Saldo: </w:t>
      </w:r>
      <w:r w:rsidRPr="00CD37CC">
        <w:rPr>
          <w:rFonts w:ascii="Arial" w:hAnsi="Arial" w:cs="Arial"/>
          <w:spacing w:val="0"/>
          <w:sz w:val="20"/>
        </w:rPr>
        <w:t>R</w:t>
      </w:r>
      <w:r w:rsidRPr="00CD37CC">
        <w:rPr>
          <w:rFonts w:ascii="Arial" w:hAnsi="Arial" w:cs="Arial"/>
          <w:sz w:val="20"/>
        </w:rPr>
        <w:t>egistre el valor en pesos correspondiente a cada subcuenta.</w:t>
      </w:r>
    </w:p>
    <w:p w14:paraId="47E954DF" w14:textId="77777777" w:rsidR="00082BD2" w:rsidRPr="00CD37CC" w:rsidRDefault="00082BD2" w:rsidP="00082BD2">
      <w:pPr>
        <w:jc w:val="both"/>
        <w:rPr>
          <w:rFonts w:ascii="Arial" w:hAnsi="Arial" w:cs="Arial"/>
          <w:b/>
          <w:sz w:val="20"/>
          <w:lang w:val="es-CO"/>
        </w:rPr>
      </w:pPr>
    </w:p>
    <w:p w14:paraId="5D69D716" w14:textId="77777777" w:rsidR="00082BD2" w:rsidRPr="00CD37CC" w:rsidRDefault="00082BD2" w:rsidP="00082BD2">
      <w:pPr>
        <w:tabs>
          <w:tab w:val="left" w:pos="-720"/>
        </w:tabs>
        <w:suppressAutoHyphens/>
        <w:jc w:val="both"/>
        <w:rPr>
          <w:rFonts w:ascii="Arial" w:hAnsi="Arial" w:cs="Arial"/>
          <w:sz w:val="20"/>
          <w:lang w:val="es-CO"/>
        </w:rPr>
      </w:pPr>
      <w:r w:rsidRPr="00CD37CC">
        <w:rPr>
          <w:rFonts w:ascii="Arial" w:hAnsi="Arial" w:cs="Arial"/>
          <w:b/>
          <w:sz w:val="20"/>
          <w:lang w:val="es-CO"/>
        </w:rPr>
        <w:t>Columna 02 - Deterioro</w:t>
      </w:r>
      <w:r w:rsidRPr="00CD37CC">
        <w:rPr>
          <w:rFonts w:ascii="Arial" w:hAnsi="Arial" w:cs="Arial"/>
          <w:sz w:val="20"/>
          <w:lang w:val="es-CO"/>
        </w:rPr>
        <w:t>:</w:t>
      </w:r>
      <w:r w:rsidRPr="00CD37CC">
        <w:rPr>
          <w:rFonts w:ascii="Arial" w:hAnsi="Arial" w:cs="Arial"/>
          <w:b/>
          <w:sz w:val="20"/>
          <w:lang w:val="es-CO"/>
        </w:rPr>
        <w:t xml:space="preserve"> </w:t>
      </w:r>
      <w:bookmarkStart w:id="5" w:name="_Hlk10098411"/>
      <w:r w:rsidRPr="00CD37CC">
        <w:rPr>
          <w:rFonts w:ascii="Arial" w:hAnsi="Arial" w:cs="Arial"/>
          <w:sz w:val="20"/>
          <w:lang w:val="es-CO"/>
        </w:rPr>
        <w:t>Registre el valor del deterioro</w:t>
      </w:r>
      <w:r w:rsidRPr="00CD37CC">
        <w:rPr>
          <w:rFonts w:ascii="Arial" w:hAnsi="Arial" w:cs="Arial"/>
          <w:color w:val="000000"/>
          <w:sz w:val="20"/>
          <w:lang w:val="es-CO" w:eastAsia="es-CO"/>
        </w:rPr>
        <w:t xml:space="preserve"> de los activos</w:t>
      </w:r>
      <w:r>
        <w:rPr>
          <w:rFonts w:ascii="Arial" w:hAnsi="Arial" w:cs="Arial"/>
          <w:color w:val="000000"/>
          <w:sz w:val="20"/>
          <w:lang w:val="es-CO" w:eastAsia="es-CO"/>
        </w:rPr>
        <w:t>,</w:t>
      </w:r>
      <w:r w:rsidRPr="00CD37CC">
        <w:rPr>
          <w:rFonts w:ascii="Arial" w:hAnsi="Arial" w:cs="Arial"/>
          <w:color w:val="000000"/>
          <w:sz w:val="20"/>
          <w:lang w:val="es-CO" w:eastAsia="es-CO"/>
        </w:rPr>
        <w:t xml:space="preserve"> que deben constituir las entidades vigiladas de acuerdo con las normas vigentes y atendiendo la discriminación presentada en el cuerpo del formato.</w:t>
      </w:r>
      <w:bookmarkEnd w:id="5"/>
    </w:p>
    <w:p w14:paraId="406D4C4C" w14:textId="77777777" w:rsidR="00082BD2" w:rsidRPr="00CD37CC" w:rsidRDefault="00082BD2" w:rsidP="00082BD2">
      <w:pPr>
        <w:tabs>
          <w:tab w:val="left" w:pos="-720"/>
        </w:tabs>
        <w:suppressAutoHyphens/>
        <w:jc w:val="both"/>
        <w:rPr>
          <w:rFonts w:ascii="Arial" w:hAnsi="Arial" w:cs="Arial"/>
          <w:b/>
          <w:sz w:val="20"/>
          <w:lang w:val="es-CO"/>
        </w:rPr>
      </w:pPr>
    </w:p>
    <w:p w14:paraId="3C14C944" w14:textId="77777777" w:rsidR="00082BD2" w:rsidRPr="00CD37CC" w:rsidRDefault="00082BD2" w:rsidP="00082BD2">
      <w:pPr>
        <w:tabs>
          <w:tab w:val="left" w:pos="-720"/>
        </w:tabs>
        <w:suppressAutoHyphens/>
        <w:jc w:val="both"/>
        <w:rPr>
          <w:rFonts w:ascii="Arial" w:hAnsi="Arial" w:cs="Arial"/>
          <w:sz w:val="20"/>
          <w:lang w:val="es-CO"/>
        </w:rPr>
      </w:pPr>
      <w:r w:rsidRPr="00CD37CC">
        <w:rPr>
          <w:rFonts w:ascii="Arial" w:hAnsi="Arial" w:cs="Arial"/>
          <w:b/>
          <w:sz w:val="20"/>
          <w:lang w:val="es-CO"/>
        </w:rPr>
        <w:t>Columna 03 - Valor de la exposición:</w:t>
      </w:r>
      <w:r w:rsidRPr="00CD37CC">
        <w:rPr>
          <w:rFonts w:ascii="Arial" w:hAnsi="Arial" w:cs="Arial"/>
          <w:sz w:val="20"/>
          <w:lang w:val="es-CO"/>
        </w:rPr>
        <w:t xml:space="preserve"> Registre el valor de la exposición de los activos en los términos del artículo 2.1.1.3.4 del Decreto 2555 de 2010 y las instrucciones particulares del </w:t>
      </w:r>
      <w:r w:rsidRPr="00CD37CC">
        <w:rPr>
          <w:rFonts w:ascii="Arial" w:hAnsi="Arial" w:cs="Arial"/>
          <w:spacing w:val="0"/>
          <w:sz w:val="20"/>
        </w:rPr>
        <w:t>Capítulo XIII-16 de la CBCF</w:t>
      </w:r>
      <w:r w:rsidRPr="00CD37CC">
        <w:rPr>
          <w:rFonts w:ascii="Arial" w:hAnsi="Arial" w:cs="Arial"/>
          <w:sz w:val="20"/>
          <w:lang w:val="es-CO"/>
        </w:rPr>
        <w:t>.</w:t>
      </w:r>
    </w:p>
    <w:p w14:paraId="0479FE63" w14:textId="77777777" w:rsidR="00082BD2" w:rsidRPr="00CD37CC" w:rsidRDefault="00082BD2" w:rsidP="00082BD2">
      <w:pPr>
        <w:tabs>
          <w:tab w:val="left" w:pos="-720"/>
        </w:tabs>
        <w:suppressAutoHyphens/>
        <w:jc w:val="both"/>
        <w:rPr>
          <w:rFonts w:ascii="Arial" w:hAnsi="Arial" w:cs="Arial"/>
          <w:sz w:val="20"/>
          <w:lang w:val="es-CO"/>
        </w:rPr>
      </w:pPr>
    </w:p>
    <w:p w14:paraId="5720D6C8" w14:textId="77777777" w:rsidR="00082BD2" w:rsidRPr="00CD37CC" w:rsidRDefault="00082BD2" w:rsidP="00082BD2">
      <w:pPr>
        <w:jc w:val="both"/>
        <w:rPr>
          <w:rFonts w:ascii="Arial" w:hAnsi="Arial" w:cs="Arial"/>
          <w:b/>
          <w:sz w:val="20"/>
          <w:lang w:val="es-CO"/>
        </w:rPr>
      </w:pPr>
      <w:r w:rsidRPr="00CD37CC">
        <w:rPr>
          <w:rFonts w:ascii="Arial" w:hAnsi="Arial" w:cs="Arial"/>
          <w:b/>
          <w:sz w:val="20"/>
          <w:lang w:val="es-CO"/>
        </w:rPr>
        <w:t xml:space="preserve">Columna 04 - Exposición crediticia: </w:t>
      </w:r>
      <w:r w:rsidRPr="00CD37CC">
        <w:rPr>
          <w:rFonts w:ascii="Arial" w:hAnsi="Arial" w:cs="Arial"/>
          <w:sz w:val="20"/>
          <w:lang w:val="es-CO"/>
        </w:rPr>
        <w:t>No aplica</w:t>
      </w:r>
    </w:p>
    <w:p w14:paraId="21DCA70D" w14:textId="77777777" w:rsidR="00082BD2" w:rsidRPr="00CD37CC" w:rsidRDefault="00082BD2" w:rsidP="00082BD2">
      <w:pPr>
        <w:jc w:val="both"/>
        <w:rPr>
          <w:rFonts w:ascii="Arial" w:hAnsi="Arial" w:cs="Arial"/>
          <w:b/>
          <w:sz w:val="20"/>
          <w:lang w:val="es-CO"/>
        </w:rPr>
      </w:pPr>
    </w:p>
    <w:p w14:paraId="290162E2" w14:textId="77777777" w:rsidR="00082BD2" w:rsidRPr="00CD37CC" w:rsidRDefault="00082BD2" w:rsidP="00082BD2">
      <w:pPr>
        <w:tabs>
          <w:tab w:val="left" w:pos="-720"/>
        </w:tabs>
        <w:suppressAutoHyphens/>
        <w:jc w:val="both"/>
        <w:rPr>
          <w:rFonts w:ascii="Arial" w:hAnsi="Arial" w:cs="Arial"/>
          <w:b/>
          <w:spacing w:val="0"/>
          <w:sz w:val="20"/>
        </w:rPr>
      </w:pPr>
      <w:r w:rsidRPr="00CD37CC">
        <w:rPr>
          <w:rFonts w:ascii="Arial" w:hAnsi="Arial" w:cs="Arial"/>
          <w:b/>
          <w:sz w:val="20"/>
          <w:lang w:val="es-CO"/>
        </w:rPr>
        <w:t>Columna 05 - Valor ponderado</w:t>
      </w:r>
      <w:r w:rsidRPr="00CD37CC">
        <w:rPr>
          <w:rFonts w:ascii="Arial" w:hAnsi="Arial" w:cs="Arial"/>
          <w:sz w:val="20"/>
          <w:lang w:val="es-CO"/>
        </w:rPr>
        <w:t xml:space="preserve"> Registre el valor de la columna 03 una vez se aplique el factor de ponderación del 0% según corresponda, en los términos del artículo 2.1.1.3.2 del Decreto 2555 de 2010.</w:t>
      </w:r>
    </w:p>
    <w:p w14:paraId="353B44AE" w14:textId="77777777" w:rsidR="00082BD2" w:rsidRPr="00CD37CC" w:rsidRDefault="00082BD2" w:rsidP="00082BD2">
      <w:pPr>
        <w:tabs>
          <w:tab w:val="left" w:pos="-720"/>
        </w:tabs>
        <w:suppressAutoHyphens/>
        <w:jc w:val="both"/>
        <w:rPr>
          <w:rFonts w:ascii="Arial" w:hAnsi="Arial" w:cs="Arial"/>
          <w:b/>
          <w:spacing w:val="0"/>
          <w:sz w:val="20"/>
        </w:rPr>
      </w:pPr>
    </w:p>
    <w:p w14:paraId="3DC6931D" w14:textId="77777777" w:rsidR="00082BD2" w:rsidRPr="00CD37CC" w:rsidRDefault="00082BD2" w:rsidP="00082BD2">
      <w:pPr>
        <w:jc w:val="both"/>
        <w:rPr>
          <w:rFonts w:ascii="Arial" w:hAnsi="Arial" w:cs="Arial"/>
          <w:spacing w:val="0"/>
          <w:sz w:val="20"/>
        </w:rPr>
      </w:pPr>
      <w:r w:rsidRPr="00CD37CC">
        <w:rPr>
          <w:rFonts w:ascii="Arial" w:hAnsi="Arial" w:cs="Arial"/>
          <w:b/>
          <w:spacing w:val="0"/>
          <w:sz w:val="20"/>
        </w:rPr>
        <w:t>Subcuenta 999 - Total:</w:t>
      </w:r>
      <w:r w:rsidRPr="00CD37CC">
        <w:rPr>
          <w:rFonts w:ascii="Arial" w:hAnsi="Arial" w:cs="Arial"/>
          <w:spacing w:val="0"/>
          <w:sz w:val="20"/>
        </w:rPr>
        <w:t xml:space="preserve"> </w:t>
      </w:r>
      <w:bookmarkStart w:id="6" w:name="_Hlk10193301"/>
      <w:r w:rsidRPr="00CD37CC">
        <w:rPr>
          <w:rFonts w:ascii="Arial" w:hAnsi="Arial" w:cs="Arial"/>
          <w:spacing w:val="0"/>
          <w:sz w:val="20"/>
        </w:rPr>
        <w:t>Registre la sumatoria para cada columna de las subcuentas</w:t>
      </w:r>
      <w:bookmarkEnd w:id="6"/>
      <w:r w:rsidRPr="00CD37CC">
        <w:rPr>
          <w:rFonts w:ascii="Arial" w:hAnsi="Arial" w:cs="Arial"/>
          <w:spacing w:val="0"/>
          <w:sz w:val="20"/>
        </w:rPr>
        <w:t xml:space="preserve"> 005 a la 150.</w:t>
      </w:r>
    </w:p>
    <w:p w14:paraId="06069974" w14:textId="77777777" w:rsidR="00082BD2" w:rsidRPr="00CD37CC" w:rsidRDefault="00082BD2" w:rsidP="00082BD2">
      <w:pPr>
        <w:tabs>
          <w:tab w:val="left" w:pos="-720"/>
        </w:tabs>
        <w:suppressAutoHyphens/>
        <w:jc w:val="both"/>
        <w:rPr>
          <w:rFonts w:ascii="Arial" w:hAnsi="Arial" w:cs="Arial"/>
          <w:b/>
          <w:spacing w:val="0"/>
          <w:sz w:val="20"/>
        </w:rPr>
      </w:pPr>
    </w:p>
    <w:p w14:paraId="4639A96B" w14:textId="77777777" w:rsidR="00082BD2" w:rsidRPr="00CD37CC" w:rsidRDefault="00082BD2" w:rsidP="00082BD2">
      <w:pPr>
        <w:tabs>
          <w:tab w:val="left" w:pos="-720"/>
        </w:tabs>
        <w:suppressAutoHyphens/>
        <w:jc w:val="both"/>
        <w:rPr>
          <w:rFonts w:ascii="Arial" w:hAnsi="Arial" w:cs="Arial"/>
          <w:b/>
          <w:spacing w:val="0"/>
          <w:sz w:val="20"/>
        </w:rPr>
      </w:pPr>
    </w:p>
    <w:p w14:paraId="2D254324" w14:textId="77777777" w:rsidR="00082BD2" w:rsidRPr="00CD37CC" w:rsidRDefault="00082BD2" w:rsidP="00082BD2">
      <w:pPr>
        <w:tabs>
          <w:tab w:val="left" w:pos="-720"/>
        </w:tabs>
        <w:suppressAutoHyphens/>
        <w:jc w:val="both"/>
        <w:rPr>
          <w:rFonts w:ascii="Arial" w:hAnsi="Arial" w:cs="Arial"/>
          <w:b/>
          <w:spacing w:val="0"/>
          <w:sz w:val="20"/>
        </w:rPr>
      </w:pPr>
      <w:r w:rsidRPr="00CD37CC">
        <w:rPr>
          <w:rFonts w:ascii="Arial" w:hAnsi="Arial" w:cs="Arial"/>
          <w:b/>
          <w:spacing w:val="0"/>
          <w:sz w:val="20"/>
        </w:rPr>
        <w:t>Unidad de captura 06 - Activos ponderados por nivel de riesgo crediticio del 20% al 49%</w:t>
      </w:r>
    </w:p>
    <w:p w14:paraId="098D8AAE" w14:textId="77777777" w:rsidR="00082BD2" w:rsidRPr="00CD37CC" w:rsidRDefault="00082BD2" w:rsidP="00082BD2">
      <w:pPr>
        <w:jc w:val="both"/>
        <w:rPr>
          <w:rFonts w:ascii="Arial" w:hAnsi="Arial" w:cs="Arial"/>
          <w:b/>
          <w:spacing w:val="0"/>
          <w:sz w:val="20"/>
        </w:rPr>
      </w:pPr>
    </w:p>
    <w:p w14:paraId="160DFD72" w14:textId="77777777" w:rsidR="00082BD2" w:rsidRDefault="00082BD2" w:rsidP="00082BD2">
      <w:pPr>
        <w:jc w:val="both"/>
        <w:rPr>
          <w:rFonts w:ascii="Arial" w:hAnsi="Arial" w:cs="Arial"/>
          <w:b/>
          <w:sz w:val="20"/>
          <w:lang w:val="es-CO"/>
        </w:rPr>
      </w:pPr>
      <w:r w:rsidRPr="00CD37CC">
        <w:rPr>
          <w:rFonts w:ascii="Arial" w:hAnsi="Arial" w:cs="Arial"/>
          <w:b/>
          <w:spacing w:val="0"/>
          <w:sz w:val="20"/>
        </w:rPr>
        <w:t xml:space="preserve">Columna 01 - Saldo: </w:t>
      </w:r>
      <w:r w:rsidRPr="00CD37CC">
        <w:rPr>
          <w:rFonts w:ascii="Arial" w:hAnsi="Arial" w:cs="Arial"/>
          <w:spacing w:val="0"/>
          <w:sz w:val="20"/>
        </w:rPr>
        <w:t>R</w:t>
      </w:r>
      <w:r w:rsidRPr="00CD37CC">
        <w:rPr>
          <w:rFonts w:ascii="Arial" w:hAnsi="Arial" w:cs="Arial"/>
          <w:sz w:val="20"/>
        </w:rPr>
        <w:t>egistre el valor en pesos correspondiente a cada subcuenta.</w:t>
      </w:r>
    </w:p>
    <w:p w14:paraId="31C0B5CA" w14:textId="77777777" w:rsidR="00082BD2" w:rsidRDefault="00082BD2" w:rsidP="008B64EF">
      <w:pPr>
        <w:tabs>
          <w:tab w:val="left" w:pos="-720"/>
        </w:tabs>
        <w:suppressAutoHyphens/>
        <w:jc w:val="both"/>
        <w:rPr>
          <w:rFonts w:ascii="Arial" w:hAnsi="Arial" w:cs="Arial"/>
          <w:b/>
          <w:sz w:val="20"/>
          <w:lang w:val="es-CO"/>
        </w:rPr>
        <w:sectPr w:rsidR="00082BD2" w:rsidSect="008B64EF">
          <w:headerReference w:type="default" r:id="rId13"/>
          <w:footerReference w:type="default" r:id="rId14"/>
          <w:pgSz w:w="12242" w:h="19442" w:code="220"/>
          <w:pgMar w:top="1134" w:right="1134" w:bottom="1701" w:left="1701" w:header="567" w:footer="567" w:gutter="0"/>
          <w:paperSrc w:first="4" w:other="4"/>
          <w:cols w:space="720"/>
          <w:noEndnote/>
          <w:docGrid w:linePitch="381"/>
        </w:sectPr>
      </w:pPr>
    </w:p>
    <w:p w14:paraId="490AC2C6" w14:textId="77777777" w:rsidR="008C6585" w:rsidRPr="00CD37CC" w:rsidRDefault="008C6585" w:rsidP="008C6585">
      <w:pPr>
        <w:rPr>
          <w:rFonts w:ascii="Arial" w:hAnsi="Arial" w:cs="Arial"/>
          <w:b/>
          <w:sz w:val="20"/>
        </w:rPr>
      </w:pPr>
      <w:r w:rsidRPr="00CD37CC">
        <w:rPr>
          <w:rFonts w:ascii="Arial" w:hAnsi="Arial" w:cs="Arial"/>
          <w:b/>
          <w:sz w:val="20"/>
        </w:rPr>
        <w:lastRenderedPageBreak/>
        <w:t>Página 309</w:t>
      </w:r>
    </w:p>
    <w:p w14:paraId="3CDF0F34" w14:textId="77777777" w:rsidR="008C6585" w:rsidRDefault="008C6585" w:rsidP="008B64EF">
      <w:pPr>
        <w:tabs>
          <w:tab w:val="left" w:pos="-720"/>
        </w:tabs>
        <w:suppressAutoHyphens/>
        <w:jc w:val="both"/>
        <w:rPr>
          <w:rFonts w:ascii="Arial" w:hAnsi="Arial" w:cs="Arial"/>
          <w:b/>
          <w:sz w:val="20"/>
          <w:lang w:val="es-CO"/>
        </w:rPr>
      </w:pPr>
    </w:p>
    <w:p w14:paraId="54571F99" w14:textId="77777777" w:rsidR="008B64EF" w:rsidRPr="00CD37CC" w:rsidRDefault="008B64EF" w:rsidP="008B64EF">
      <w:pPr>
        <w:tabs>
          <w:tab w:val="left" w:pos="-720"/>
        </w:tabs>
        <w:suppressAutoHyphens/>
        <w:jc w:val="both"/>
        <w:rPr>
          <w:rFonts w:ascii="Arial" w:hAnsi="Arial" w:cs="Arial"/>
          <w:sz w:val="20"/>
          <w:lang w:val="es-CO"/>
        </w:rPr>
      </w:pPr>
      <w:r w:rsidRPr="00CD37CC">
        <w:rPr>
          <w:rFonts w:ascii="Arial" w:hAnsi="Arial" w:cs="Arial"/>
          <w:b/>
          <w:sz w:val="20"/>
          <w:lang w:val="es-CO"/>
        </w:rPr>
        <w:t>Columna 02 - Deterioro</w:t>
      </w:r>
      <w:r w:rsidRPr="00CD37CC">
        <w:rPr>
          <w:rFonts w:ascii="Arial" w:hAnsi="Arial" w:cs="Arial"/>
          <w:sz w:val="20"/>
          <w:lang w:val="es-CO"/>
        </w:rPr>
        <w:t>: Registre el valor del deterioro de los activos</w:t>
      </w:r>
      <w:r w:rsidR="00C37C92">
        <w:rPr>
          <w:rFonts w:ascii="Arial" w:hAnsi="Arial" w:cs="Arial"/>
          <w:sz w:val="20"/>
          <w:lang w:val="es-CO"/>
        </w:rPr>
        <w:t>,</w:t>
      </w:r>
      <w:r w:rsidRPr="00CD37CC">
        <w:rPr>
          <w:rFonts w:ascii="Arial" w:hAnsi="Arial" w:cs="Arial"/>
          <w:sz w:val="20"/>
          <w:lang w:val="es-CO"/>
        </w:rPr>
        <w:t xml:space="preserve"> que deben constituir las entidades vigiladas de acuerdo con las normas vigentes y atendiendo la discriminación presentada en el cuerpo del formato.</w:t>
      </w:r>
    </w:p>
    <w:p w14:paraId="2D640507" w14:textId="77777777" w:rsidR="00BA52C2" w:rsidRPr="00CD37CC" w:rsidRDefault="00BA52C2" w:rsidP="008B64EF">
      <w:pPr>
        <w:tabs>
          <w:tab w:val="left" w:pos="-720"/>
        </w:tabs>
        <w:suppressAutoHyphens/>
        <w:jc w:val="both"/>
        <w:rPr>
          <w:rFonts w:ascii="Arial" w:hAnsi="Arial" w:cs="Arial"/>
          <w:b/>
          <w:sz w:val="20"/>
          <w:lang w:val="es-CO"/>
        </w:rPr>
      </w:pPr>
    </w:p>
    <w:p w14:paraId="7121AC37" w14:textId="77777777" w:rsidR="008B64EF" w:rsidRPr="00CD37CC" w:rsidRDefault="008B64EF" w:rsidP="008B64EF">
      <w:pPr>
        <w:tabs>
          <w:tab w:val="left" w:pos="-720"/>
        </w:tabs>
        <w:suppressAutoHyphens/>
        <w:jc w:val="both"/>
        <w:rPr>
          <w:rFonts w:ascii="Arial" w:hAnsi="Arial" w:cs="Arial"/>
          <w:sz w:val="20"/>
          <w:lang w:val="es-CO"/>
        </w:rPr>
      </w:pPr>
      <w:r w:rsidRPr="00CD37CC">
        <w:rPr>
          <w:rFonts w:ascii="Arial" w:hAnsi="Arial" w:cs="Arial"/>
          <w:b/>
          <w:sz w:val="20"/>
          <w:lang w:val="es-CO"/>
        </w:rPr>
        <w:t>Columna 03 - Valor de la exposición</w:t>
      </w:r>
      <w:r w:rsidRPr="00CD37CC">
        <w:rPr>
          <w:rFonts w:ascii="Arial" w:hAnsi="Arial" w:cs="Arial"/>
          <w:sz w:val="20"/>
          <w:lang w:val="es-CO"/>
        </w:rPr>
        <w:t xml:space="preserve">: Registre el valor de la exposición de los activos en los términos del artículo 2.1.1.3.4 del Decreto 2555 de 2010 y las instrucciones particulares del </w:t>
      </w:r>
      <w:r w:rsidRPr="00CD37CC">
        <w:rPr>
          <w:rFonts w:ascii="Arial" w:hAnsi="Arial" w:cs="Arial"/>
          <w:spacing w:val="0"/>
          <w:sz w:val="20"/>
        </w:rPr>
        <w:t>Capítulo XIII-1</w:t>
      </w:r>
      <w:r w:rsidR="00A32888" w:rsidRPr="00CD37CC">
        <w:rPr>
          <w:rFonts w:ascii="Arial" w:hAnsi="Arial" w:cs="Arial"/>
          <w:spacing w:val="0"/>
          <w:sz w:val="20"/>
        </w:rPr>
        <w:t>6</w:t>
      </w:r>
      <w:r w:rsidRPr="00CD37CC">
        <w:rPr>
          <w:rFonts w:ascii="Arial" w:hAnsi="Arial" w:cs="Arial"/>
          <w:spacing w:val="0"/>
          <w:sz w:val="20"/>
        </w:rPr>
        <w:t xml:space="preserve"> de la CBCF</w:t>
      </w:r>
      <w:r w:rsidRPr="00CD37CC">
        <w:rPr>
          <w:rFonts w:ascii="Arial" w:hAnsi="Arial" w:cs="Arial"/>
          <w:sz w:val="20"/>
          <w:lang w:val="es-CO"/>
        </w:rPr>
        <w:t>.</w:t>
      </w:r>
    </w:p>
    <w:p w14:paraId="33D8AF8B" w14:textId="77777777" w:rsidR="008B64EF" w:rsidRPr="00CD37CC" w:rsidRDefault="008B64EF" w:rsidP="008B64EF">
      <w:pPr>
        <w:tabs>
          <w:tab w:val="left" w:pos="-720"/>
        </w:tabs>
        <w:suppressAutoHyphens/>
        <w:jc w:val="both"/>
        <w:rPr>
          <w:rFonts w:ascii="Arial" w:hAnsi="Arial" w:cs="Arial"/>
          <w:sz w:val="20"/>
          <w:lang w:val="es-CO"/>
        </w:rPr>
      </w:pPr>
    </w:p>
    <w:p w14:paraId="1AD34130" w14:textId="77777777" w:rsidR="008B64EF" w:rsidRPr="00CD37CC" w:rsidRDefault="008B64EF" w:rsidP="008B64EF">
      <w:pPr>
        <w:jc w:val="both"/>
        <w:rPr>
          <w:rFonts w:ascii="Arial" w:hAnsi="Arial" w:cs="Arial"/>
          <w:b/>
          <w:sz w:val="20"/>
          <w:lang w:val="es-CO"/>
        </w:rPr>
      </w:pPr>
      <w:r w:rsidRPr="00CD37CC">
        <w:rPr>
          <w:rFonts w:ascii="Arial" w:hAnsi="Arial" w:cs="Arial"/>
          <w:b/>
          <w:sz w:val="20"/>
          <w:lang w:val="es-CO"/>
        </w:rPr>
        <w:t xml:space="preserve">Columna 04 - Exposición crediticia: </w:t>
      </w:r>
      <w:r w:rsidRPr="00CD37CC">
        <w:rPr>
          <w:rFonts w:ascii="Arial" w:hAnsi="Arial" w:cs="Arial"/>
          <w:sz w:val="20"/>
          <w:lang w:val="es-CO"/>
        </w:rPr>
        <w:t>No aplica.</w:t>
      </w:r>
    </w:p>
    <w:p w14:paraId="3578922C" w14:textId="77777777" w:rsidR="008B64EF" w:rsidRPr="00CD37CC" w:rsidRDefault="008B64EF" w:rsidP="008B64EF">
      <w:pPr>
        <w:jc w:val="both"/>
        <w:rPr>
          <w:rFonts w:ascii="Arial" w:hAnsi="Arial" w:cs="Arial"/>
          <w:b/>
          <w:spacing w:val="0"/>
          <w:sz w:val="20"/>
        </w:rPr>
      </w:pPr>
    </w:p>
    <w:p w14:paraId="6D8C839D" w14:textId="77777777" w:rsidR="008B64EF" w:rsidRPr="00CD37CC" w:rsidRDefault="008B64EF" w:rsidP="008B64EF">
      <w:pPr>
        <w:tabs>
          <w:tab w:val="left" w:pos="-720"/>
        </w:tabs>
        <w:suppressAutoHyphens/>
        <w:jc w:val="both"/>
        <w:rPr>
          <w:rFonts w:ascii="Arial" w:hAnsi="Arial" w:cs="Arial"/>
          <w:b/>
          <w:spacing w:val="0"/>
          <w:sz w:val="20"/>
        </w:rPr>
      </w:pPr>
      <w:r w:rsidRPr="00CD37CC">
        <w:rPr>
          <w:rFonts w:ascii="Arial" w:hAnsi="Arial" w:cs="Arial"/>
          <w:b/>
          <w:sz w:val="20"/>
          <w:lang w:val="es-CO"/>
        </w:rPr>
        <w:t xml:space="preserve">Columna 05 </w:t>
      </w:r>
      <w:r w:rsidR="00A158C7" w:rsidRPr="00CD37CC">
        <w:rPr>
          <w:rFonts w:ascii="Arial" w:hAnsi="Arial" w:cs="Arial"/>
          <w:b/>
          <w:sz w:val="20"/>
          <w:lang w:val="es-CO"/>
        </w:rPr>
        <w:t>-</w:t>
      </w:r>
      <w:r w:rsidRPr="00CD37CC">
        <w:rPr>
          <w:rFonts w:ascii="Arial" w:hAnsi="Arial" w:cs="Arial"/>
          <w:b/>
          <w:sz w:val="20"/>
          <w:lang w:val="es-CO"/>
        </w:rPr>
        <w:t xml:space="preserve"> Valor ponderado</w:t>
      </w:r>
      <w:r w:rsidRPr="00CD37CC">
        <w:rPr>
          <w:rFonts w:ascii="Arial" w:hAnsi="Arial" w:cs="Arial"/>
          <w:sz w:val="20"/>
          <w:lang w:val="es-CO"/>
        </w:rPr>
        <w:t>: Registre el valor de la columna 03 una vez se aplique el factor de ponderación entre el 20% y el 49% según corresponda, en los términos del artículo 2.1.1.3.2 del Decreto 2555 de 2010.</w:t>
      </w:r>
    </w:p>
    <w:p w14:paraId="42A211E0" w14:textId="77777777" w:rsidR="008B64EF" w:rsidRPr="00CD37CC" w:rsidRDefault="008B64EF" w:rsidP="008B64EF">
      <w:pPr>
        <w:tabs>
          <w:tab w:val="left" w:pos="-720"/>
        </w:tabs>
        <w:suppressAutoHyphens/>
        <w:jc w:val="both"/>
        <w:rPr>
          <w:rFonts w:ascii="Arial" w:hAnsi="Arial" w:cs="Arial"/>
          <w:sz w:val="20"/>
        </w:rPr>
      </w:pPr>
    </w:p>
    <w:p w14:paraId="5E949152" w14:textId="77777777" w:rsidR="00BA52C2" w:rsidRPr="00CD37CC" w:rsidRDefault="00BA52C2" w:rsidP="00BA52C2">
      <w:pPr>
        <w:jc w:val="both"/>
        <w:rPr>
          <w:rFonts w:ascii="Arial" w:hAnsi="Arial" w:cs="Arial"/>
          <w:spacing w:val="0"/>
          <w:sz w:val="20"/>
        </w:rPr>
      </w:pPr>
      <w:r w:rsidRPr="00CD37CC">
        <w:rPr>
          <w:rFonts w:ascii="Arial" w:hAnsi="Arial" w:cs="Arial"/>
          <w:b/>
          <w:spacing w:val="0"/>
          <w:sz w:val="20"/>
        </w:rPr>
        <w:t>Subcuenta 999 - Total:</w:t>
      </w:r>
      <w:r w:rsidRPr="00CD37CC">
        <w:rPr>
          <w:rFonts w:ascii="Arial" w:hAnsi="Arial" w:cs="Arial"/>
          <w:spacing w:val="0"/>
          <w:sz w:val="20"/>
        </w:rPr>
        <w:t xml:space="preserve"> Registre la sumatoria para cada columna de las subcuentas 005 a la 2</w:t>
      </w:r>
      <w:r w:rsidR="00686C07">
        <w:rPr>
          <w:rFonts w:ascii="Arial" w:hAnsi="Arial" w:cs="Arial"/>
          <w:spacing w:val="0"/>
          <w:sz w:val="20"/>
        </w:rPr>
        <w:t>75</w:t>
      </w:r>
      <w:r w:rsidRPr="00CD37CC">
        <w:rPr>
          <w:rFonts w:ascii="Arial" w:hAnsi="Arial" w:cs="Arial"/>
          <w:spacing w:val="0"/>
          <w:sz w:val="20"/>
        </w:rPr>
        <w:t>.</w:t>
      </w:r>
    </w:p>
    <w:p w14:paraId="0497D38E" w14:textId="77777777" w:rsidR="00BA52C2" w:rsidRPr="00CD37CC" w:rsidRDefault="00BA52C2" w:rsidP="008B64EF">
      <w:pPr>
        <w:tabs>
          <w:tab w:val="left" w:pos="-720"/>
        </w:tabs>
        <w:suppressAutoHyphens/>
        <w:jc w:val="both"/>
        <w:rPr>
          <w:rFonts w:ascii="Arial" w:hAnsi="Arial" w:cs="Arial"/>
          <w:sz w:val="20"/>
        </w:rPr>
      </w:pPr>
    </w:p>
    <w:p w14:paraId="4F9B9D1E" w14:textId="77777777" w:rsidR="00FE3384" w:rsidRPr="00CD37CC" w:rsidRDefault="00FE3384" w:rsidP="008B64EF">
      <w:pPr>
        <w:tabs>
          <w:tab w:val="left" w:pos="-720"/>
        </w:tabs>
        <w:suppressAutoHyphens/>
        <w:jc w:val="both"/>
        <w:rPr>
          <w:rFonts w:ascii="Arial" w:hAnsi="Arial" w:cs="Arial"/>
          <w:sz w:val="20"/>
        </w:rPr>
      </w:pPr>
    </w:p>
    <w:p w14:paraId="1FE75A06" w14:textId="77777777" w:rsidR="008B64EF" w:rsidRPr="00CD37CC" w:rsidRDefault="008B64EF" w:rsidP="008B64EF">
      <w:pPr>
        <w:jc w:val="both"/>
        <w:rPr>
          <w:rFonts w:ascii="Arial" w:hAnsi="Arial" w:cs="Arial"/>
          <w:b/>
          <w:spacing w:val="0"/>
          <w:sz w:val="20"/>
        </w:rPr>
      </w:pPr>
      <w:r w:rsidRPr="00CD37CC">
        <w:rPr>
          <w:rFonts w:ascii="Arial" w:hAnsi="Arial" w:cs="Arial"/>
          <w:b/>
          <w:spacing w:val="0"/>
          <w:sz w:val="20"/>
        </w:rPr>
        <w:t>Unidad de captura 07 - Activos ponderados por nivel de riesgo crediticio del 50% al 99%</w:t>
      </w:r>
    </w:p>
    <w:p w14:paraId="09754EA8" w14:textId="77777777" w:rsidR="00504DDB" w:rsidRPr="00CD37CC" w:rsidRDefault="00504DDB" w:rsidP="008B64EF">
      <w:pPr>
        <w:jc w:val="both"/>
        <w:rPr>
          <w:rFonts w:ascii="Arial" w:hAnsi="Arial" w:cs="Arial"/>
          <w:sz w:val="20"/>
          <w:lang w:val="es-CO"/>
        </w:rPr>
      </w:pPr>
    </w:p>
    <w:p w14:paraId="74573887" w14:textId="77777777" w:rsidR="008B64EF" w:rsidRPr="00CD37CC" w:rsidRDefault="008B64EF" w:rsidP="008B64EF">
      <w:pPr>
        <w:jc w:val="both"/>
        <w:rPr>
          <w:rFonts w:ascii="Arial" w:hAnsi="Arial" w:cs="Arial"/>
          <w:b/>
          <w:sz w:val="20"/>
          <w:lang w:val="es-CO"/>
        </w:rPr>
      </w:pPr>
      <w:r w:rsidRPr="00CD37CC">
        <w:rPr>
          <w:rFonts w:ascii="Arial" w:hAnsi="Arial" w:cs="Arial"/>
          <w:b/>
          <w:spacing w:val="0"/>
          <w:sz w:val="20"/>
        </w:rPr>
        <w:t xml:space="preserve">Columna 01 - Saldo: </w:t>
      </w:r>
      <w:r w:rsidRPr="00CD37CC">
        <w:rPr>
          <w:rFonts w:ascii="Arial" w:hAnsi="Arial" w:cs="Arial"/>
          <w:spacing w:val="0"/>
          <w:sz w:val="20"/>
        </w:rPr>
        <w:t>R</w:t>
      </w:r>
      <w:r w:rsidRPr="00CD37CC">
        <w:rPr>
          <w:rFonts w:ascii="Arial" w:hAnsi="Arial" w:cs="Arial"/>
          <w:sz w:val="20"/>
        </w:rPr>
        <w:t>egistre el valor en pesos correspondiente a cada subcuenta.</w:t>
      </w:r>
    </w:p>
    <w:p w14:paraId="51208768" w14:textId="77777777" w:rsidR="008B64EF" w:rsidRPr="00BE1173" w:rsidRDefault="008B64EF" w:rsidP="008B64EF">
      <w:pPr>
        <w:jc w:val="both"/>
        <w:rPr>
          <w:rFonts w:ascii="Arial" w:hAnsi="Arial" w:cs="Arial"/>
          <w:spacing w:val="0"/>
          <w:sz w:val="20"/>
          <w:lang w:val="es-CO"/>
        </w:rPr>
      </w:pPr>
    </w:p>
    <w:p w14:paraId="67F77E11" w14:textId="77777777" w:rsidR="008B64EF" w:rsidRPr="00CD37CC" w:rsidRDefault="008B64EF" w:rsidP="008B64EF">
      <w:pPr>
        <w:tabs>
          <w:tab w:val="left" w:pos="-720"/>
        </w:tabs>
        <w:suppressAutoHyphens/>
        <w:jc w:val="both"/>
        <w:rPr>
          <w:rFonts w:ascii="Arial" w:hAnsi="Arial" w:cs="Arial"/>
          <w:sz w:val="20"/>
          <w:lang w:val="es-CO"/>
        </w:rPr>
      </w:pPr>
      <w:r w:rsidRPr="00CD37CC">
        <w:rPr>
          <w:rFonts w:ascii="Arial" w:hAnsi="Arial" w:cs="Arial"/>
          <w:b/>
          <w:sz w:val="20"/>
          <w:lang w:val="es-CO"/>
        </w:rPr>
        <w:t>Columna 02 - Deterioro</w:t>
      </w:r>
      <w:r w:rsidRPr="00CD37CC">
        <w:rPr>
          <w:rFonts w:ascii="Arial" w:hAnsi="Arial" w:cs="Arial"/>
          <w:sz w:val="20"/>
          <w:lang w:val="es-CO"/>
        </w:rPr>
        <w:t>:</w:t>
      </w:r>
      <w:r w:rsidRPr="00CD37CC">
        <w:rPr>
          <w:rFonts w:ascii="Arial" w:hAnsi="Arial" w:cs="Arial"/>
          <w:b/>
          <w:sz w:val="20"/>
          <w:lang w:val="es-CO"/>
        </w:rPr>
        <w:t xml:space="preserve"> </w:t>
      </w:r>
      <w:r w:rsidRPr="00CD37CC">
        <w:rPr>
          <w:rFonts w:ascii="Arial" w:hAnsi="Arial" w:cs="Arial"/>
          <w:sz w:val="20"/>
          <w:lang w:val="es-CO"/>
        </w:rPr>
        <w:t>Registre el valor del deterioro de los activos</w:t>
      </w:r>
      <w:r w:rsidR="00C37C92">
        <w:rPr>
          <w:rFonts w:ascii="Arial" w:hAnsi="Arial" w:cs="Arial"/>
          <w:sz w:val="20"/>
          <w:lang w:val="es-CO"/>
        </w:rPr>
        <w:t>,</w:t>
      </w:r>
      <w:r w:rsidRPr="00CD37CC">
        <w:rPr>
          <w:rFonts w:ascii="Arial" w:hAnsi="Arial" w:cs="Arial"/>
          <w:sz w:val="20"/>
          <w:lang w:val="es-CO"/>
        </w:rPr>
        <w:t xml:space="preserve"> que deben constituir las entidades vigiladas de acuerdo con las normas vigentes y atendiendo la discriminación presentada en el cuerpo del formato.</w:t>
      </w:r>
    </w:p>
    <w:p w14:paraId="1CAC317D" w14:textId="77777777" w:rsidR="008B64EF" w:rsidRPr="00CD37CC" w:rsidRDefault="008B64EF" w:rsidP="008B64EF">
      <w:pPr>
        <w:tabs>
          <w:tab w:val="left" w:pos="-720"/>
        </w:tabs>
        <w:suppressAutoHyphens/>
        <w:jc w:val="both"/>
        <w:rPr>
          <w:rFonts w:ascii="Arial" w:hAnsi="Arial" w:cs="Arial"/>
          <w:b/>
          <w:sz w:val="20"/>
          <w:lang w:val="es-CO"/>
        </w:rPr>
      </w:pPr>
    </w:p>
    <w:p w14:paraId="14F33DB0" w14:textId="77777777" w:rsidR="008B64EF" w:rsidRPr="00CD37CC" w:rsidRDefault="008B64EF" w:rsidP="008B64EF">
      <w:pPr>
        <w:tabs>
          <w:tab w:val="left" w:pos="-720"/>
        </w:tabs>
        <w:suppressAutoHyphens/>
        <w:jc w:val="both"/>
        <w:rPr>
          <w:rFonts w:ascii="Arial" w:hAnsi="Arial" w:cs="Arial"/>
          <w:sz w:val="20"/>
          <w:lang w:val="es-CO"/>
        </w:rPr>
      </w:pPr>
      <w:r w:rsidRPr="00CD37CC">
        <w:rPr>
          <w:rFonts w:ascii="Arial" w:hAnsi="Arial" w:cs="Arial"/>
          <w:b/>
          <w:sz w:val="20"/>
          <w:lang w:val="es-CO"/>
        </w:rPr>
        <w:t>Columna 03 - Valor de la exposición:</w:t>
      </w:r>
      <w:r w:rsidRPr="00CD37CC">
        <w:rPr>
          <w:rFonts w:ascii="Arial" w:hAnsi="Arial" w:cs="Arial"/>
          <w:sz w:val="20"/>
          <w:lang w:val="es-CO"/>
        </w:rPr>
        <w:t xml:space="preserve"> Registre el valor de la exposición de los activos en los términos del artículo 2.1.1.3.4 del Decreto 2555 de 2010 y las instrucciones particulares del </w:t>
      </w:r>
      <w:r w:rsidRPr="00CD37CC">
        <w:rPr>
          <w:rFonts w:ascii="Arial" w:hAnsi="Arial" w:cs="Arial"/>
          <w:spacing w:val="0"/>
          <w:sz w:val="20"/>
        </w:rPr>
        <w:t>Capítulo XIII-1</w:t>
      </w:r>
      <w:r w:rsidR="00A32888" w:rsidRPr="00CD37CC">
        <w:rPr>
          <w:rFonts w:ascii="Arial" w:hAnsi="Arial" w:cs="Arial"/>
          <w:spacing w:val="0"/>
          <w:sz w:val="20"/>
        </w:rPr>
        <w:t>6</w:t>
      </w:r>
      <w:r w:rsidRPr="00CD37CC">
        <w:rPr>
          <w:rFonts w:ascii="Arial" w:hAnsi="Arial" w:cs="Arial"/>
          <w:spacing w:val="0"/>
          <w:sz w:val="20"/>
        </w:rPr>
        <w:t xml:space="preserve"> de la CBCF</w:t>
      </w:r>
      <w:r w:rsidRPr="00CD37CC">
        <w:rPr>
          <w:rFonts w:ascii="Arial" w:hAnsi="Arial" w:cs="Arial"/>
          <w:sz w:val="20"/>
          <w:lang w:val="es-CO"/>
        </w:rPr>
        <w:t>.</w:t>
      </w:r>
    </w:p>
    <w:p w14:paraId="52924208" w14:textId="77777777" w:rsidR="008B64EF" w:rsidRPr="00CD37CC" w:rsidRDefault="008B64EF" w:rsidP="008B64EF">
      <w:pPr>
        <w:tabs>
          <w:tab w:val="left" w:pos="-720"/>
        </w:tabs>
        <w:suppressAutoHyphens/>
        <w:jc w:val="both"/>
        <w:rPr>
          <w:rFonts w:ascii="Arial" w:hAnsi="Arial" w:cs="Arial"/>
          <w:b/>
          <w:sz w:val="20"/>
          <w:lang w:val="es-CO"/>
        </w:rPr>
      </w:pPr>
    </w:p>
    <w:p w14:paraId="4FFC167B" w14:textId="77777777" w:rsidR="008B64EF" w:rsidRPr="00CD37CC" w:rsidRDefault="008B64EF" w:rsidP="008B64EF">
      <w:pPr>
        <w:jc w:val="both"/>
        <w:rPr>
          <w:rFonts w:ascii="Arial" w:hAnsi="Arial" w:cs="Arial"/>
          <w:sz w:val="20"/>
          <w:lang w:val="es-CO"/>
        </w:rPr>
      </w:pPr>
      <w:r w:rsidRPr="00CD37CC">
        <w:rPr>
          <w:rFonts w:ascii="Arial" w:hAnsi="Arial" w:cs="Arial"/>
          <w:b/>
          <w:sz w:val="20"/>
          <w:lang w:val="es-CO"/>
        </w:rPr>
        <w:t xml:space="preserve">Columna 04 - Exposición crediticia: </w:t>
      </w:r>
      <w:r w:rsidRPr="00CD37CC">
        <w:rPr>
          <w:rFonts w:ascii="Arial" w:hAnsi="Arial" w:cs="Arial"/>
          <w:sz w:val="20"/>
          <w:lang w:val="es-CO"/>
        </w:rPr>
        <w:t>No aplica.</w:t>
      </w:r>
    </w:p>
    <w:p w14:paraId="14F743E7" w14:textId="77777777" w:rsidR="008B64EF" w:rsidRPr="00CD37CC" w:rsidRDefault="008B64EF" w:rsidP="008B64EF">
      <w:pPr>
        <w:jc w:val="both"/>
        <w:rPr>
          <w:rFonts w:ascii="Arial" w:hAnsi="Arial" w:cs="Arial"/>
          <w:b/>
          <w:sz w:val="20"/>
          <w:lang w:val="es-CO"/>
        </w:rPr>
      </w:pPr>
    </w:p>
    <w:p w14:paraId="6CF4B8E0" w14:textId="77777777" w:rsidR="008B64EF" w:rsidRPr="00CD37CC" w:rsidRDefault="008B64EF" w:rsidP="008B64EF">
      <w:pPr>
        <w:tabs>
          <w:tab w:val="left" w:pos="-720"/>
        </w:tabs>
        <w:suppressAutoHyphens/>
        <w:jc w:val="both"/>
        <w:rPr>
          <w:rFonts w:ascii="Arial" w:hAnsi="Arial" w:cs="Arial"/>
          <w:sz w:val="20"/>
          <w:lang w:val="es-CO"/>
        </w:rPr>
      </w:pPr>
      <w:r w:rsidRPr="00CD37CC">
        <w:rPr>
          <w:rFonts w:ascii="Arial" w:hAnsi="Arial" w:cs="Arial"/>
          <w:b/>
          <w:sz w:val="20"/>
          <w:lang w:val="es-CO"/>
        </w:rPr>
        <w:t xml:space="preserve">Columna 05 </w:t>
      </w:r>
      <w:r w:rsidR="00A158C7" w:rsidRPr="00CD37CC">
        <w:rPr>
          <w:rFonts w:ascii="Arial" w:hAnsi="Arial" w:cs="Arial"/>
          <w:b/>
          <w:sz w:val="20"/>
          <w:lang w:val="es-CO"/>
        </w:rPr>
        <w:t>-</w:t>
      </w:r>
      <w:r w:rsidRPr="00CD37CC">
        <w:rPr>
          <w:rFonts w:ascii="Arial" w:hAnsi="Arial" w:cs="Arial"/>
          <w:b/>
          <w:sz w:val="20"/>
          <w:lang w:val="es-CO"/>
        </w:rPr>
        <w:t xml:space="preserve"> Valor ponderado</w:t>
      </w:r>
      <w:r w:rsidRPr="00CD37CC">
        <w:rPr>
          <w:rFonts w:ascii="Arial" w:hAnsi="Arial" w:cs="Arial"/>
          <w:sz w:val="20"/>
          <w:lang w:val="es-CO"/>
        </w:rPr>
        <w:t>: Registre el valor de la columna 03 una vez se aplique el factor de ponderación entre el 50% y el 99% según corresponda, en los términos del artículo 2.1.1.3.2 del Decreto 2555 de 2010.</w:t>
      </w:r>
    </w:p>
    <w:p w14:paraId="03655FEA" w14:textId="77777777" w:rsidR="008B64EF" w:rsidRPr="00CD37CC" w:rsidRDefault="008B64EF" w:rsidP="008B64EF">
      <w:pPr>
        <w:jc w:val="both"/>
        <w:rPr>
          <w:rFonts w:ascii="Arial" w:hAnsi="Arial" w:cs="Arial"/>
          <w:b/>
          <w:spacing w:val="0"/>
          <w:sz w:val="20"/>
        </w:rPr>
      </w:pPr>
    </w:p>
    <w:p w14:paraId="631D5545" w14:textId="77777777" w:rsidR="00BA52C2" w:rsidRDefault="00BA52C2" w:rsidP="00BA52C2">
      <w:pPr>
        <w:jc w:val="both"/>
        <w:rPr>
          <w:rFonts w:ascii="Arial" w:hAnsi="Arial" w:cs="Arial"/>
          <w:spacing w:val="0"/>
          <w:sz w:val="20"/>
        </w:rPr>
      </w:pPr>
      <w:r w:rsidRPr="00CD37CC">
        <w:rPr>
          <w:rFonts w:ascii="Arial" w:hAnsi="Arial" w:cs="Arial"/>
          <w:b/>
          <w:spacing w:val="0"/>
          <w:sz w:val="20"/>
        </w:rPr>
        <w:t>Subcuenta 999 - Total:</w:t>
      </w:r>
      <w:r w:rsidRPr="00CD37CC">
        <w:rPr>
          <w:rFonts w:ascii="Arial" w:hAnsi="Arial" w:cs="Arial"/>
          <w:spacing w:val="0"/>
          <w:sz w:val="20"/>
        </w:rPr>
        <w:t xml:space="preserve"> Registre la sumatoria para cada columna de las subcuentas 005 a la </w:t>
      </w:r>
      <w:r w:rsidR="005F390D" w:rsidRPr="00CD37CC">
        <w:rPr>
          <w:rFonts w:ascii="Arial" w:hAnsi="Arial" w:cs="Arial"/>
          <w:spacing w:val="0"/>
          <w:sz w:val="20"/>
        </w:rPr>
        <w:t>3</w:t>
      </w:r>
      <w:r w:rsidR="00D150A5">
        <w:rPr>
          <w:rFonts w:ascii="Arial" w:hAnsi="Arial" w:cs="Arial"/>
          <w:spacing w:val="0"/>
          <w:sz w:val="20"/>
        </w:rPr>
        <w:t>5</w:t>
      </w:r>
      <w:r w:rsidR="00686C07">
        <w:rPr>
          <w:rFonts w:ascii="Arial" w:hAnsi="Arial" w:cs="Arial"/>
          <w:spacing w:val="0"/>
          <w:sz w:val="20"/>
        </w:rPr>
        <w:t>5</w:t>
      </w:r>
      <w:r w:rsidR="00D150A5">
        <w:rPr>
          <w:rFonts w:ascii="Arial" w:hAnsi="Arial" w:cs="Arial"/>
          <w:spacing w:val="0"/>
          <w:sz w:val="20"/>
        </w:rPr>
        <w:t>.</w:t>
      </w:r>
    </w:p>
    <w:p w14:paraId="775D19EB" w14:textId="77777777" w:rsidR="00BA52C2" w:rsidRPr="00CD37CC" w:rsidRDefault="00BA52C2" w:rsidP="008B64EF">
      <w:pPr>
        <w:jc w:val="both"/>
        <w:rPr>
          <w:rFonts w:ascii="Arial" w:hAnsi="Arial" w:cs="Arial"/>
          <w:b/>
          <w:spacing w:val="0"/>
          <w:sz w:val="20"/>
        </w:rPr>
      </w:pPr>
    </w:p>
    <w:p w14:paraId="49B8551D" w14:textId="77777777" w:rsidR="008B64EF" w:rsidRPr="00CD37CC" w:rsidRDefault="008B64EF" w:rsidP="008B64EF">
      <w:pPr>
        <w:jc w:val="both"/>
        <w:rPr>
          <w:rFonts w:ascii="Arial" w:hAnsi="Arial" w:cs="Arial"/>
          <w:b/>
          <w:spacing w:val="0"/>
          <w:sz w:val="20"/>
        </w:rPr>
      </w:pPr>
    </w:p>
    <w:p w14:paraId="3FA62668" w14:textId="77777777" w:rsidR="008B64EF" w:rsidRPr="00CD37CC" w:rsidRDefault="008B64EF" w:rsidP="008B64EF">
      <w:pPr>
        <w:jc w:val="both"/>
        <w:rPr>
          <w:rFonts w:ascii="Arial" w:hAnsi="Arial" w:cs="Arial"/>
          <w:b/>
          <w:spacing w:val="0"/>
          <w:sz w:val="20"/>
        </w:rPr>
      </w:pPr>
      <w:r w:rsidRPr="00CD37CC">
        <w:rPr>
          <w:rFonts w:ascii="Arial" w:hAnsi="Arial" w:cs="Arial"/>
          <w:b/>
          <w:spacing w:val="0"/>
          <w:sz w:val="20"/>
        </w:rPr>
        <w:t>Unidad de captura 08 - Activos ponderados por nivel de riesgo crediticio al 100%</w:t>
      </w:r>
    </w:p>
    <w:p w14:paraId="641C3AB2" w14:textId="77777777" w:rsidR="008B64EF" w:rsidRPr="00CD37CC" w:rsidRDefault="008B64EF" w:rsidP="008B64EF">
      <w:pPr>
        <w:pStyle w:val="Textoindependiente3"/>
        <w:tabs>
          <w:tab w:val="left" w:pos="-720"/>
        </w:tabs>
        <w:suppressAutoHyphens/>
        <w:rPr>
          <w:rFonts w:cs="Arial"/>
          <w:sz w:val="20"/>
          <w:highlight w:val="cyan"/>
        </w:rPr>
      </w:pPr>
    </w:p>
    <w:p w14:paraId="2A04B37B" w14:textId="77777777" w:rsidR="008B64EF" w:rsidRPr="00CD37CC" w:rsidRDefault="008B64EF" w:rsidP="008B64EF">
      <w:pPr>
        <w:jc w:val="both"/>
        <w:rPr>
          <w:rFonts w:ascii="Arial" w:hAnsi="Arial" w:cs="Arial"/>
          <w:sz w:val="20"/>
        </w:rPr>
      </w:pPr>
      <w:r w:rsidRPr="00CD37CC">
        <w:rPr>
          <w:rFonts w:ascii="Arial" w:hAnsi="Arial" w:cs="Arial"/>
          <w:b/>
          <w:spacing w:val="0"/>
          <w:sz w:val="20"/>
        </w:rPr>
        <w:t xml:space="preserve">Columna 01 - Saldo: </w:t>
      </w:r>
      <w:r w:rsidRPr="00CD37CC">
        <w:rPr>
          <w:rFonts w:ascii="Arial" w:hAnsi="Arial" w:cs="Arial"/>
          <w:spacing w:val="0"/>
          <w:sz w:val="20"/>
        </w:rPr>
        <w:t>R</w:t>
      </w:r>
      <w:r w:rsidRPr="00CD37CC">
        <w:rPr>
          <w:rFonts w:ascii="Arial" w:hAnsi="Arial" w:cs="Arial"/>
          <w:sz w:val="20"/>
        </w:rPr>
        <w:t>egistre el valor en pesos correspondiente a cada subcuenta.</w:t>
      </w:r>
    </w:p>
    <w:p w14:paraId="11662FFB" w14:textId="77777777" w:rsidR="008B64EF" w:rsidRPr="00CD37CC" w:rsidRDefault="008B64EF" w:rsidP="008B64EF">
      <w:pPr>
        <w:jc w:val="both"/>
        <w:rPr>
          <w:rFonts w:ascii="Arial" w:hAnsi="Arial" w:cs="Arial"/>
          <w:spacing w:val="0"/>
          <w:sz w:val="20"/>
        </w:rPr>
      </w:pPr>
    </w:p>
    <w:p w14:paraId="184B6FCD" w14:textId="77777777" w:rsidR="008B64EF" w:rsidRPr="00CD37CC" w:rsidRDefault="008B64EF" w:rsidP="008B64EF">
      <w:pPr>
        <w:tabs>
          <w:tab w:val="left" w:pos="-720"/>
        </w:tabs>
        <w:suppressAutoHyphens/>
        <w:jc w:val="both"/>
        <w:rPr>
          <w:rFonts w:ascii="Arial" w:hAnsi="Arial" w:cs="Arial"/>
          <w:sz w:val="20"/>
          <w:lang w:val="es-CO"/>
        </w:rPr>
      </w:pPr>
      <w:r w:rsidRPr="00CD37CC">
        <w:rPr>
          <w:rFonts w:ascii="Arial" w:hAnsi="Arial" w:cs="Arial"/>
          <w:b/>
          <w:sz w:val="20"/>
          <w:lang w:val="es-CO"/>
        </w:rPr>
        <w:t>Columna 02 - Deterioro</w:t>
      </w:r>
      <w:r w:rsidRPr="00CD37CC">
        <w:rPr>
          <w:rFonts w:ascii="Arial" w:hAnsi="Arial" w:cs="Arial"/>
          <w:sz w:val="20"/>
          <w:lang w:val="es-CO"/>
        </w:rPr>
        <w:t>:</w:t>
      </w:r>
      <w:r w:rsidRPr="00CD37CC">
        <w:rPr>
          <w:rFonts w:ascii="Arial" w:hAnsi="Arial" w:cs="Arial"/>
          <w:b/>
          <w:sz w:val="20"/>
          <w:lang w:val="es-CO"/>
        </w:rPr>
        <w:t xml:space="preserve"> </w:t>
      </w:r>
      <w:r w:rsidRPr="00CD37CC">
        <w:rPr>
          <w:rFonts w:ascii="Arial" w:hAnsi="Arial" w:cs="Arial"/>
          <w:sz w:val="20"/>
          <w:lang w:val="es-CO"/>
        </w:rPr>
        <w:t>Registre el valor del deterioro de los activos</w:t>
      </w:r>
      <w:r w:rsidR="00C37C92">
        <w:rPr>
          <w:rFonts w:ascii="Arial" w:hAnsi="Arial" w:cs="Arial"/>
          <w:sz w:val="20"/>
          <w:lang w:val="es-CO"/>
        </w:rPr>
        <w:t>,</w:t>
      </w:r>
      <w:r w:rsidRPr="00CD37CC">
        <w:rPr>
          <w:rFonts w:ascii="Arial" w:hAnsi="Arial" w:cs="Arial"/>
          <w:sz w:val="20"/>
          <w:lang w:val="es-CO"/>
        </w:rPr>
        <w:t xml:space="preserve"> que deben constituir las entidades vigiladas de acuerdo con las normas vigentes y atendiendo la discriminación presentada en el cuerpo del formato.</w:t>
      </w:r>
    </w:p>
    <w:p w14:paraId="210CC71E" w14:textId="77777777" w:rsidR="008B64EF" w:rsidRPr="00CD37CC" w:rsidRDefault="008B64EF" w:rsidP="008B64EF">
      <w:pPr>
        <w:tabs>
          <w:tab w:val="left" w:pos="-720"/>
        </w:tabs>
        <w:suppressAutoHyphens/>
        <w:jc w:val="both"/>
        <w:rPr>
          <w:rFonts w:ascii="Arial" w:hAnsi="Arial" w:cs="Arial"/>
          <w:b/>
          <w:sz w:val="20"/>
          <w:lang w:val="es-CO"/>
        </w:rPr>
      </w:pPr>
    </w:p>
    <w:p w14:paraId="023F93DB" w14:textId="77777777" w:rsidR="008B64EF" w:rsidRPr="00CD37CC" w:rsidRDefault="008B64EF" w:rsidP="008B64EF">
      <w:pPr>
        <w:tabs>
          <w:tab w:val="left" w:pos="-720"/>
        </w:tabs>
        <w:suppressAutoHyphens/>
        <w:jc w:val="both"/>
        <w:rPr>
          <w:rFonts w:ascii="Arial" w:hAnsi="Arial" w:cs="Arial"/>
          <w:sz w:val="20"/>
          <w:lang w:val="es-CO"/>
        </w:rPr>
      </w:pPr>
      <w:r w:rsidRPr="00CD37CC">
        <w:rPr>
          <w:rFonts w:ascii="Arial" w:hAnsi="Arial" w:cs="Arial"/>
          <w:b/>
          <w:sz w:val="20"/>
          <w:lang w:val="es-CO"/>
        </w:rPr>
        <w:t>Columna 03 - Valor de la exposición</w:t>
      </w:r>
      <w:r w:rsidRPr="00CD37CC">
        <w:rPr>
          <w:rFonts w:ascii="Arial" w:hAnsi="Arial" w:cs="Arial"/>
          <w:sz w:val="20"/>
          <w:lang w:val="es-CO"/>
        </w:rPr>
        <w:t xml:space="preserve">: Registre el valor de la exposición de los activos en los términos del artículo 2.1.1.3.4 del Decreto 2555 de 2010 y las instrucciones particulares del </w:t>
      </w:r>
      <w:r w:rsidRPr="00CD37CC">
        <w:rPr>
          <w:rFonts w:ascii="Arial" w:hAnsi="Arial" w:cs="Arial"/>
          <w:spacing w:val="0"/>
          <w:sz w:val="20"/>
        </w:rPr>
        <w:t>Capítulo XIII-1</w:t>
      </w:r>
      <w:r w:rsidR="00A32888" w:rsidRPr="00CD37CC">
        <w:rPr>
          <w:rFonts w:ascii="Arial" w:hAnsi="Arial" w:cs="Arial"/>
          <w:spacing w:val="0"/>
          <w:sz w:val="20"/>
        </w:rPr>
        <w:t>6</w:t>
      </w:r>
      <w:r w:rsidRPr="00CD37CC">
        <w:rPr>
          <w:rFonts w:ascii="Arial" w:hAnsi="Arial" w:cs="Arial"/>
          <w:spacing w:val="0"/>
          <w:sz w:val="20"/>
        </w:rPr>
        <w:t xml:space="preserve"> de la CBCF</w:t>
      </w:r>
      <w:r w:rsidRPr="00CD37CC">
        <w:rPr>
          <w:rFonts w:ascii="Arial" w:hAnsi="Arial" w:cs="Arial"/>
          <w:sz w:val="20"/>
          <w:lang w:val="es-CO"/>
        </w:rPr>
        <w:t>.</w:t>
      </w:r>
    </w:p>
    <w:p w14:paraId="5C17F6BF" w14:textId="77777777" w:rsidR="008B64EF" w:rsidRPr="00CD37CC" w:rsidRDefault="008B64EF" w:rsidP="008B64EF">
      <w:pPr>
        <w:jc w:val="both"/>
        <w:rPr>
          <w:rFonts w:ascii="Arial" w:hAnsi="Arial" w:cs="Arial"/>
          <w:spacing w:val="0"/>
          <w:sz w:val="20"/>
        </w:rPr>
      </w:pPr>
    </w:p>
    <w:p w14:paraId="1E61F474" w14:textId="77777777" w:rsidR="008B64EF" w:rsidRPr="00CD37CC" w:rsidRDefault="008B64EF" w:rsidP="008B64EF">
      <w:pPr>
        <w:jc w:val="both"/>
        <w:rPr>
          <w:rFonts w:ascii="Arial" w:hAnsi="Arial" w:cs="Arial"/>
          <w:sz w:val="20"/>
          <w:lang w:val="es-CO"/>
        </w:rPr>
      </w:pPr>
      <w:r w:rsidRPr="00CD37CC">
        <w:rPr>
          <w:rFonts w:ascii="Arial" w:hAnsi="Arial" w:cs="Arial"/>
          <w:b/>
          <w:sz w:val="20"/>
          <w:lang w:val="es-CO"/>
        </w:rPr>
        <w:t xml:space="preserve">Columna 04 - Exposición crediticia: </w:t>
      </w:r>
      <w:r w:rsidRPr="00CD37CC">
        <w:rPr>
          <w:rFonts w:ascii="Arial" w:hAnsi="Arial" w:cs="Arial"/>
          <w:sz w:val="20"/>
          <w:lang w:val="es-CO"/>
        </w:rPr>
        <w:t>No aplica.</w:t>
      </w:r>
    </w:p>
    <w:p w14:paraId="2EEBC24F" w14:textId="77777777" w:rsidR="008B64EF" w:rsidRPr="00CD37CC" w:rsidRDefault="008B64EF" w:rsidP="008B64EF">
      <w:pPr>
        <w:jc w:val="both"/>
        <w:rPr>
          <w:rFonts w:ascii="Arial" w:hAnsi="Arial" w:cs="Arial"/>
          <w:spacing w:val="0"/>
          <w:sz w:val="20"/>
        </w:rPr>
      </w:pPr>
    </w:p>
    <w:p w14:paraId="258A2512" w14:textId="77777777" w:rsidR="008B64EF" w:rsidRPr="00CD37CC" w:rsidRDefault="008B64EF" w:rsidP="008B64EF">
      <w:pPr>
        <w:tabs>
          <w:tab w:val="left" w:pos="-720"/>
        </w:tabs>
        <w:suppressAutoHyphens/>
        <w:jc w:val="both"/>
        <w:rPr>
          <w:rFonts w:ascii="Arial" w:hAnsi="Arial" w:cs="Arial"/>
          <w:b/>
          <w:spacing w:val="0"/>
          <w:sz w:val="20"/>
        </w:rPr>
      </w:pPr>
      <w:r w:rsidRPr="00CD37CC">
        <w:rPr>
          <w:rFonts w:ascii="Arial" w:hAnsi="Arial" w:cs="Arial"/>
          <w:b/>
          <w:sz w:val="20"/>
          <w:lang w:val="es-CO"/>
        </w:rPr>
        <w:t xml:space="preserve">Columna 05 </w:t>
      </w:r>
      <w:r w:rsidR="00A158C7" w:rsidRPr="00CD37CC">
        <w:rPr>
          <w:rFonts w:ascii="Arial" w:hAnsi="Arial" w:cs="Arial"/>
          <w:b/>
          <w:sz w:val="20"/>
          <w:lang w:val="es-CO"/>
        </w:rPr>
        <w:t>-</w:t>
      </w:r>
      <w:r w:rsidRPr="00CD37CC">
        <w:rPr>
          <w:rFonts w:ascii="Arial" w:hAnsi="Arial" w:cs="Arial"/>
          <w:b/>
          <w:sz w:val="20"/>
          <w:lang w:val="es-CO"/>
        </w:rPr>
        <w:t xml:space="preserve"> Valor ponderado</w:t>
      </w:r>
      <w:r w:rsidRPr="00CD37CC">
        <w:rPr>
          <w:rFonts w:ascii="Arial" w:hAnsi="Arial" w:cs="Arial"/>
          <w:sz w:val="20"/>
          <w:lang w:val="es-CO"/>
        </w:rPr>
        <w:t xml:space="preserve"> Registre el valor de la columna 03 una vez se aplique el factor de ponderación al 100% según corresponda, en los términos del artículo 2.1.1.3.2 del Decreto 2555 de 2010.</w:t>
      </w:r>
    </w:p>
    <w:p w14:paraId="3FBCEB3F" w14:textId="77777777" w:rsidR="008B64EF" w:rsidRPr="00CD37CC" w:rsidRDefault="008B64EF" w:rsidP="008B64EF">
      <w:pPr>
        <w:jc w:val="both"/>
        <w:rPr>
          <w:rFonts w:ascii="Arial" w:hAnsi="Arial" w:cs="Arial"/>
          <w:b/>
          <w:spacing w:val="0"/>
          <w:sz w:val="20"/>
        </w:rPr>
      </w:pPr>
    </w:p>
    <w:p w14:paraId="4D99A335" w14:textId="77777777" w:rsidR="00BA52C2" w:rsidRPr="00CD37CC" w:rsidRDefault="00BA52C2" w:rsidP="00BA52C2">
      <w:pPr>
        <w:jc w:val="both"/>
        <w:rPr>
          <w:rFonts w:ascii="Arial" w:hAnsi="Arial" w:cs="Arial"/>
          <w:spacing w:val="0"/>
          <w:sz w:val="20"/>
        </w:rPr>
      </w:pPr>
      <w:r w:rsidRPr="00CD37CC">
        <w:rPr>
          <w:rFonts w:ascii="Arial" w:hAnsi="Arial" w:cs="Arial"/>
          <w:b/>
          <w:spacing w:val="0"/>
          <w:sz w:val="20"/>
        </w:rPr>
        <w:t>Subcuenta 999 - Total:</w:t>
      </w:r>
      <w:r w:rsidRPr="00CD37CC">
        <w:rPr>
          <w:rFonts w:ascii="Arial" w:hAnsi="Arial" w:cs="Arial"/>
          <w:spacing w:val="0"/>
          <w:sz w:val="20"/>
        </w:rPr>
        <w:t xml:space="preserve"> Registre la sumatoria para cada columna de las subcuentas 005 a la </w:t>
      </w:r>
      <w:r w:rsidR="00917AA0">
        <w:rPr>
          <w:rFonts w:ascii="Arial" w:hAnsi="Arial" w:cs="Arial"/>
          <w:spacing w:val="0"/>
          <w:sz w:val="20"/>
        </w:rPr>
        <w:t>4</w:t>
      </w:r>
      <w:r w:rsidR="00686C07">
        <w:rPr>
          <w:rFonts w:ascii="Arial" w:hAnsi="Arial" w:cs="Arial"/>
          <w:spacing w:val="0"/>
          <w:sz w:val="20"/>
        </w:rPr>
        <w:t>60</w:t>
      </w:r>
      <w:r w:rsidR="00D52B06">
        <w:rPr>
          <w:rFonts w:ascii="Arial" w:hAnsi="Arial" w:cs="Arial"/>
          <w:spacing w:val="0"/>
          <w:sz w:val="20"/>
        </w:rPr>
        <w:t>, menos la subcuenta 115</w:t>
      </w:r>
      <w:r w:rsidRPr="00CD37CC">
        <w:rPr>
          <w:rFonts w:ascii="Arial" w:hAnsi="Arial" w:cs="Arial"/>
          <w:spacing w:val="0"/>
          <w:sz w:val="20"/>
        </w:rPr>
        <w:t>.</w:t>
      </w:r>
    </w:p>
    <w:p w14:paraId="1A17017F" w14:textId="77777777" w:rsidR="008B64EF" w:rsidRDefault="008B64EF" w:rsidP="008B64EF">
      <w:pPr>
        <w:jc w:val="both"/>
        <w:rPr>
          <w:rFonts w:ascii="Arial" w:hAnsi="Arial" w:cs="Arial"/>
          <w:b/>
          <w:spacing w:val="0"/>
          <w:sz w:val="20"/>
        </w:rPr>
      </w:pPr>
    </w:p>
    <w:p w14:paraId="7FA1256C" w14:textId="77777777" w:rsidR="00BE1173" w:rsidRPr="00CD37CC" w:rsidRDefault="00BE1173" w:rsidP="008B64EF">
      <w:pPr>
        <w:jc w:val="both"/>
        <w:rPr>
          <w:rFonts w:ascii="Arial" w:hAnsi="Arial" w:cs="Arial"/>
          <w:b/>
          <w:spacing w:val="0"/>
          <w:sz w:val="20"/>
        </w:rPr>
      </w:pPr>
    </w:p>
    <w:p w14:paraId="64259A97" w14:textId="77777777" w:rsidR="008B64EF" w:rsidRPr="00CD37CC" w:rsidRDefault="008B64EF" w:rsidP="008B64EF">
      <w:pPr>
        <w:jc w:val="both"/>
        <w:rPr>
          <w:rFonts w:ascii="Arial" w:hAnsi="Arial" w:cs="Arial"/>
          <w:b/>
          <w:spacing w:val="0"/>
          <w:sz w:val="20"/>
        </w:rPr>
      </w:pPr>
      <w:r w:rsidRPr="00CD37CC">
        <w:rPr>
          <w:rFonts w:ascii="Arial" w:hAnsi="Arial" w:cs="Arial"/>
          <w:b/>
          <w:spacing w:val="0"/>
          <w:sz w:val="20"/>
        </w:rPr>
        <w:t>Unidad de captura 09 - Activos ponderados por nivel de riesgo crediticio mayores al 100%</w:t>
      </w:r>
    </w:p>
    <w:p w14:paraId="11A88486" w14:textId="77777777" w:rsidR="0086094D" w:rsidRPr="00CD37CC" w:rsidRDefault="0086094D" w:rsidP="008B64EF">
      <w:pPr>
        <w:pStyle w:val="Textoindependiente3"/>
        <w:tabs>
          <w:tab w:val="left" w:pos="-720"/>
        </w:tabs>
        <w:suppressAutoHyphens/>
        <w:rPr>
          <w:rFonts w:cs="Arial"/>
          <w:sz w:val="20"/>
        </w:rPr>
      </w:pPr>
    </w:p>
    <w:p w14:paraId="08F0D137" w14:textId="77777777" w:rsidR="008B64EF" w:rsidRPr="00CD37CC" w:rsidRDefault="008B64EF" w:rsidP="008B64EF">
      <w:pPr>
        <w:jc w:val="both"/>
        <w:rPr>
          <w:rFonts w:ascii="Arial" w:hAnsi="Arial" w:cs="Arial"/>
          <w:sz w:val="20"/>
        </w:rPr>
      </w:pPr>
      <w:r w:rsidRPr="00CD37CC">
        <w:rPr>
          <w:rFonts w:ascii="Arial" w:hAnsi="Arial" w:cs="Arial"/>
          <w:b/>
          <w:spacing w:val="0"/>
          <w:sz w:val="20"/>
        </w:rPr>
        <w:t xml:space="preserve">Columna 01 - Saldo: </w:t>
      </w:r>
      <w:r w:rsidRPr="00CD37CC">
        <w:rPr>
          <w:rFonts w:ascii="Arial" w:hAnsi="Arial" w:cs="Arial"/>
          <w:spacing w:val="0"/>
          <w:sz w:val="20"/>
        </w:rPr>
        <w:t>R</w:t>
      </w:r>
      <w:r w:rsidRPr="00CD37CC">
        <w:rPr>
          <w:rFonts w:ascii="Arial" w:hAnsi="Arial" w:cs="Arial"/>
          <w:sz w:val="20"/>
        </w:rPr>
        <w:t>egistre el valor en pesos correspondiente a cada subcuenta.</w:t>
      </w:r>
    </w:p>
    <w:p w14:paraId="1996D7DD" w14:textId="77777777" w:rsidR="00BA52C2" w:rsidRPr="00CD37CC" w:rsidRDefault="00BA52C2" w:rsidP="008B64EF">
      <w:pPr>
        <w:tabs>
          <w:tab w:val="left" w:pos="-720"/>
        </w:tabs>
        <w:suppressAutoHyphens/>
        <w:jc w:val="both"/>
        <w:rPr>
          <w:rFonts w:ascii="Arial" w:hAnsi="Arial" w:cs="Arial"/>
          <w:b/>
          <w:sz w:val="20"/>
        </w:rPr>
      </w:pPr>
    </w:p>
    <w:p w14:paraId="4AE40B8E" w14:textId="77777777" w:rsidR="008B64EF" w:rsidRPr="00CD37CC" w:rsidRDefault="008B64EF" w:rsidP="008B64EF">
      <w:pPr>
        <w:tabs>
          <w:tab w:val="left" w:pos="-720"/>
        </w:tabs>
        <w:suppressAutoHyphens/>
        <w:jc w:val="both"/>
        <w:rPr>
          <w:rFonts w:ascii="Arial" w:hAnsi="Arial" w:cs="Arial"/>
          <w:sz w:val="20"/>
          <w:lang w:val="es-CO"/>
        </w:rPr>
      </w:pPr>
      <w:r w:rsidRPr="00CD37CC">
        <w:rPr>
          <w:rFonts w:ascii="Arial" w:hAnsi="Arial" w:cs="Arial"/>
          <w:b/>
          <w:sz w:val="20"/>
          <w:lang w:val="es-CO"/>
        </w:rPr>
        <w:t>Columna 02 - Deterioro</w:t>
      </w:r>
      <w:r w:rsidRPr="00CD37CC">
        <w:rPr>
          <w:rFonts w:ascii="Arial" w:hAnsi="Arial" w:cs="Arial"/>
          <w:sz w:val="20"/>
          <w:lang w:val="es-CO"/>
        </w:rPr>
        <w:t>:</w:t>
      </w:r>
      <w:r w:rsidRPr="00CD37CC">
        <w:rPr>
          <w:rFonts w:ascii="Arial" w:hAnsi="Arial" w:cs="Arial"/>
          <w:b/>
          <w:sz w:val="20"/>
          <w:lang w:val="es-CO"/>
        </w:rPr>
        <w:t xml:space="preserve"> </w:t>
      </w:r>
      <w:r w:rsidRPr="00CD37CC">
        <w:rPr>
          <w:rFonts w:ascii="Arial" w:hAnsi="Arial" w:cs="Arial"/>
          <w:sz w:val="20"/>
          <w:lang w:val="es-CO"/>
        </w:rPr>
        <w:t>Registre el valor del deterioro de los activos</w:t>
      </w:r>
      <w:r w:rsidR="00C37C92">
        <w:rPr>
          <w:rFonts w:ascii="Arial" w:hAnsi="Arial" w:cs="Arial"/>
          <w:sz w:val="20"/>
          <w:lang w:val="es-CO"/>
        </w:rPr>
        <w:t>,</w:t>
      </w:r>
      <w:r w:rsidRPr="00CD37CC">
        <w:rPr>
          <w:rFonts w:ascii="Arial" w:hAnsi="Arial" w:cs="Arial"/>
          <w:sz w:val="20"/>
          <w:lang w:val="es-CO"/>
        </w:rPr>
        <w:t xml:space="preserve"> que deben constituir las entidades vigiladas de acuerdo con las normas vigentes y atendiendo la discriminación presentada en el cuerpo del formato.</w:t>
      </w:r>
    </w:p>
    <w:p w14:paraId="299C315C" w14:textId="77777777" w:rsidR="008B64EF" w:rsidRPr="00CD37CC" w:rsidRDefault="008B64EF" w:rsidP="008B64EF">
      <w:pPr>
        <w:jc w:val="both"/>
        <w:rPr>
          <w:rFonts w:ascii="Arial" w:hAnsi="Arial" w:cs="Arial"/>
          <w:b/>
          <w:sz w:val="20"/>
          <w:lang w:val="es-CO"/>
        </w:rPr>
      </w:pPr>
    </w:p>
    <w:p w14:paraId="681E6A0A" w14:textId="77777777" w:rsidR="008B64EF" w:rsidRPr="00CD37CC" w:rsidRDefault="008B64EF" w:rsidP="008B64EF">
      <w:pPr>
        <w:tabs>
          <w:tab w:val="left" w:pos="-720"/>
        </w:tabs>
        <w:suppressAutoHyphens/>
        <w:jc w:val="both"/>
        <w:rPr>
          <w:rFonts w:ascii="Arial" w:hAnsi="Arial" w:cs="Arial"/>
          <w:sz w:val="20"/>
          <w:lang w:val="es-CO"/>
        </w:rPr>
      </w:pPr>
      <w:r w:rsidRPr="00CD37CC">
        <w:rPr>
          <w:rFonts w:ascii="Arial" w:hAnsi="Arial" w:cs="Arial"/>
          <w:b/>
          <w:sz w:val="20"/>
          <w:lang w:val="es-CO"/>
        </w:rPr>
        <w:t>Columna 03 - Valor de la exposición</w:t>
      </w:r>
      <w:r w:rsidRPr="00CD37CC">
        <w:rPr>
          <w:rFonts w:ascii="Arial" w:hAnsi="Arial" w:cs="Arial"/>
          <w:sz w:val="20"/>
          <w:lang w:val="es-CO"/>
        </w:rPr>
        <w:t xml:space="preserve">: Registre el valor de la exposición de los activos en los términos del artículo 2.1.1.3.4 del Decreto 2555 de 2010 y las instrucciones particulares del </w:t>
      </w:r>
      <w:r w:rsidRPr="00CD37CC">
        <w:rPr>
          <w:rFonts w:ascii="Arial" w:hAnsi="Arial" w:cs="Arial"/>
          <w:spacing w:val="0"/>
          <w:sz w:val="20"/>
        </w:rPr>
        <w:t>Capítulo XIII-1</w:t>
      </w:r>
      <w:r w:rsidR="00A32888" w:rsidRPr="00CD37CC">
        <w:rPr>
          <w:rFonts w:ascii="Arial" w:hAnsi="Arial" w:cs="Arial"/>
          <w:spacing w:val="0"/>
          <w:sz w:val="20"/>
        </w:rPr>
        <w:t>6</w:t>
      </w:r>
      <w:r w:rsidRPr="00CD37CC">
        <w:rPr>
          <w:rFonts w:ascii="Arial" w:hAnsi="Arial" w:cs="Arial"/>
          <w:spacing w:val="0"/>
          <w:sz w:val="20"/>
        </w:rPr>
        <w:t xml:space="preserve"> de la CBCF</w:t>
      </w:r>
      <w:r w:rsidRPr="00CD37CC">
        <w:rPr>
          <w:rFonts w:ascii="Arial" w:hAnsi="Arial" w:cs="Arial"/>
          <w:sz w:val="20"/>
          <w:lang w:val="es-CO"/>
        </w:rPr>
        <w:t>.</w:t>
      </w:r>
    </w:p>
    <w:p w14:paraId="71D6F6BE" w14:textId="77777777" w:rsidR="008B64EF" w:rsidRPr="00CD37CC" w:rsidRDefault="008B64EF" w:rsidP="008B64EF">
      <w:pPr>
        <w:jc w:val="both"/>
        <w:rPr>
          <w:rFonts w:ascii="Arial" w:hAnsi="Arial" w:cs="Arial"/>
          <w:b/>
          <w:sz w:val="20"/>
          <w:lang w:val="es-CO"/>
        </w:rPr>
      </w:pPr>
    </w:p>
    <w:p w14:paraId="5EC4D38D" w14:textId="77777777" w:rsidR="000B1BC0" w:rsidRDefault="000B1BC0" w:rsidP="008C6585">
      <w:pPr>
        <w:jc w:val="both"/>
        <w:rPr>
          <w:rFonts w:ascii="Arial" w:hAnsi="Arial" w:cs="Arial"/>
          <w:b/>
          <w:spacing w:val="0"/>
          <w:sz w:val="20"/>
        </w:rPr>
      </w:pPr>
    </w:p>
    <w:p w14:paraId="3FF4C43B" w14:textId="77777777" w:rsidR="008C6585" w:rsidRPr="00CD37CC" w:rsidRDefault="008C6585" w:rsidP="008C6585">
      <w:pPr>
        <w:jc w:val="both"/>
        <w:rPr>
          <w:rFonts w:ascii="Arial" w:hAnsi="Arial" w:cs="Arial"/>
          <w:b/>
          <w:spacing w:val="0"/>
          <w:sz w:val="20"/>
        </w:rPr>
      </w:pPr>
      <w:r w:rsidRPr="00CD37CC">
        <w:rPr>
          <w:rFonts w:ascii="Arial" w:hAnsi="Arial" w:cs="Arial"/>
          <w:b/>
          <w:spacing w:val="0"/>
          <w:sz w:val="20"/>
        </w:rPr>
        <w:lastRenderedPageBreak/>
        <w:t>Página 310</w:t>
      </w:r>
    </w:p>
    <w:p w14:paraId="2C18D683" w14:textId="77777777" w:rsidR="008C6585" w:rsidRDefault="008C6585" w:rsidP="008B64EF">
      <w:pPr>
        <w:jc w:val="both"/>
        <w:rPr>
          <w:rFonts w:ascii="Arial" w:hAnsi="Arial" w:cs="Arial"/>
          <w:b/>
          <w:sz w:val="20"/>
          <w:lang w:val="es-CO"/>
        </w:rPr>
      </w:pPr>
    </w:p>
    <w:p w14:paraId="4FEA3994" w14:textId="77777777" w:rsidR="008B64EF" w:rsidRPr="00CD37CC" w:rsidRDefault="008B64EF" w:rsidP="008B64EF">
      <w:pPr>
        <w:jc w:val="both"/>
        <w:rPr>
          <w:rFonts w:ascii="Arial" w:hAnsi="Arial" w:cs="Arial"/>
          <w:sz w:val="20"/>
          <w:lang w:val="es-CO"/>
        </w:rPr>
      </w:pPr>
      <w:r w:rsidRPr="00CD37CC">
        <w:rPr>
          <w:rFonts w:ascii="Arial" w:hAnsi="Arial" w:cs="Arial"/>
          <w:b/>
          <w:sz w:val="20"/>
          <w:lang w:val="es-CO"/>
        </w:rPr>
        <w:t xml:space="preserve">Columna 04 - Exposición crediticia: </w:t>
      </w:r>
      <w:r w:rsidRPr="00CD37CC">
        <w:rPr>
          <w:rFonts w:ascii="Arial" w:hAnsi="Arial" w:cs="Arial"/>
          <w:sz w:val="20"/>
          <w:lang w:val="es-CO"/>
        </w:rPr>
        <w:t>No aplica.</w:t>
      </w:r>
    </w:p>
    <w:p w14:paraId="67AFC25F" w14:textId="77777777" w:rsidR="008B64EF" w:rsidRPr="00CD37CC" w:rsidRDefault="008B64EF" w:rsidP="008B64EF">
      <w:pPr>
        <w:tabs>
          <w:tab w:val="left" w:pos="-720"/>
        </w:tabs>
        <w:suppressAutoHyphens/>
        <w:jc w:val="both"/>
        <w:rPr>
          <w:rFonts w:ascii="Arial" w:hAnsi="Arial" w:cs="Arial"/>
          <w:b/>
          <w:sz w:val="20"/>
          <w:lang w:val="es-CO"/>
        </w:rPr>
      </w:pPr>
    </w:p>
    <w:p w14:paraId="5CC0AE05" w14:textId="77777777" w:rsidR="008B64EF" w:rsidRPr="00CD37CC" w:rsidRDefault="008B64EF" w:rsidP="008B64EF">
      <w:pPr>
        <w:tabs>
          <w:tab w:val="left" w:pos="-720"/>
        </w:tabs>
        <w:suppressAutoHyphens/>
        <w:jc w:val="both"/>
        <w:rPr>
          <w:rFonts w:ascii="Arial" w:hAnsi="Arial" w:cs="Arial"/>
          <w:b/>
          <w:spacing w:val="0"/>
          <w:sz w:val="20"/>
        </w:rPr>
      </w:pPr>
      <w:r w:rsidRPr="00CD37CC">
        <w:rPr>
          <w:rFonts w:ascii="Arial" w:hAnsi="Arial" w:cs="Arial"/>
          <w:b/>
          <w:sz w:val="20"/>
          <w:lang w:val="es-CO"/>
        </w:rPr>
        <w:t>Columna 05 - Valor ponderado</w:t>
      </w:r>
      <w:r w:rsidRPr="00CD37CC">
        <w:rPr>
          <w:rFonts w:ascii="Arial" w:hAnsi="Arial" w:cs="Arial"/>
          <w:sz w:val="20"/>
          <w:lang w:val="es-CO"/>
        </w:rPr>
        <w:t>: Registre el valor de la columna 03 una vez se apliquen los factores de ponderación mayores al 100% según corresponda, en los términos del artículo 2.1.1.3.2 del Decreto 2555 de 2010.</w:t>
      </w:r>
    </w:p>
    <w:p w14:paraId="66E0EB27" w14:textId="77777777" w:rsidR="00BE1173" w:rsidRPr="00CD37CC" w:rsidRDefault="00BE1173" w:rsidP="00BE1173">
      <w:pPr>
        <w:jc w:val="both"/>
        <w:rPr>
          <w:rFonts w:ascii="Arial" w:hAnsi="Arial" w:cs="Arial"/>
          <w:b/>
          <w:spacing w:val="0"/>
          <w:sz w:val="20"/>
        </w:rPr>
      </w:pPr>
    </w:p>
    <w:p w14:paraId="5DAA223D" w14:textId="77777777" w:rsidR="00BA52C2" w:rsidRPr="00CD37CC" w:rsidRDefault="00BA52C2" w:rsidP="00BA52C2">
      <w:pPr>
        <w:jc w:val="both"/>
        <w:rPr>
          <w:rFonts w:ascii="Arial" w:hAnsi="Arial" w:cs="Arial"/>
          <w:spacing w:val="0"/>
          <w:sz w:val="20"/>
        </w:rPr>
      </w:pPr>
      <w:r w:rsidRPr="00CD37CC">
        <w:rPr>
          <w:rFonts w:ascii="Arial" w:hAnsi="Arial" w:cs="Arial"/>
          <w:b/>
          <w:spacing w:val="0"/>
          <w:sz w:val="20"/>
        </w:rPr>
        <w:t>Subcuenta 999 - Total:</w:t>
      </w:r>
      <w:r w:rsidRPr="00CD37CC">
        <w:rPr>
          <w:rFonts w:ascii="Arial" w:hAnsi="Arial" w:cs="Arial"/>
          <w:spacing w:val="0"/>
          <w:sz w:val="20"/>
        </w:rPr>
        <w:t xml:space="preserve"> Registre la sumatoria para cada columna de las subcuentas 005 a la 1</w:t>
      </w:r>
      <w:r w:rsidR="00D150A5">
        <w:rPr>
          <w:rFonts w:ascii="Arial" w:hAnsi="Arial" w:cs="Arial"/>
          <w:spacing w:val="0"/>
          <w:sz w:val="20"/>
        </w:rPr>
        <w:t>9</w:t>
      </w:r>
      <w:r w:rsidR="00686C07">
        <w:rPr>
          <w:rFonts w:ascii="Arial" w:hAnsi="Arial" w:cs="Arial"/>
          <w:spacing w:val="0"/>
          <w:sz w:val="20"/>
        </w:rPr>
        <w:t>5</w:t>
      </w:r>
      <w:r w:rsidRPr="00CD37CC">
        <w:rPr>
          <w:rFonts w:ascii="Arial" w:hAnsi="Arial" w:cs="Arial"/>
          <w:spacing w:val="0"/>
          <w:sz w:val="20"/>
        </w:rPr>
        <w:t>.</w:t>
      </w:r>
    </w:p>
    <w:p w14:paraId="62F06DA7" w14:textId="77777777" w:rsidR="00BA52C2" w:rsidRPr="00CD37CC" w:rsidRDefault="00BA52C2" w:rsidP="008B64EF">
      <w:pPr>
        <w:jc w:val="both"/>
        <w:rPr>
          <w:rFonts w:ascii="Arial" w:hAnsi="Arial" w:cs="Arial"/>
          <w:b/>
          <w:spacing w:val="0"/>
          <w:sz w:val="20"/>
        </w:rPr>
      </w:pPr>
    </w:p>
    <w:p w14:paraId="3CAB844C" w14:textId="77777777" w:rsidR="00504DDB" w:rsidRPr="00CD37CC" w:rsidRDefault="00504DDB" w:rsidP="008B64EF">
      <w:pPr>
        <w:jc w:val="both"/>
        <w:rPr>
          <w:rFonts w:ascii="Arial" w:hAnsi="Arial" w:cs="Arial"/>
          <w:b/>
          <w:spacing w:val="0"/>
          <w:sz w:val="20"/>
        </w:rPr>
      </w:pPr>
    </w:p>
    <w:p w14:paraId="1AFF2F47" w14:textId="77777777" w:rsidR="008B64EF" w:rsidRPr="00CD37CC" w:rsidRDefault="008B64EF" w:rsidP="008B64EF">
      <w:pPr>
        <w:jc w:val="both"/>
        <w:rPr>
          <w:rFonts w:ascii="Arial" w:hAnsi="Arial" w:cs="Arial"/>
          <w:b/>
          <w:spacing w:val="0"/>
          <w:sz w:val="20"/>
        </w:rPr>
      </w:pPr>
      <w:r w:rsidRPr="00CD37CC">
        <w:rPr>
          <w:rFonts w:ascii="Arial" w:hAnsi="Arial" w:cs="Arial"/>
          <w:b/>
          <w:spacing w:val="0"/>
          <w:sz w:val="20"/>
        </w:rPr>
        <w:t>Unidad de captura 10 - Contingencias</w:t>
      </w:r>
    </w:p>
    <w:p w14:paraId="4AC57E33" w14:textId="77777777" w:rsidR="008B64EF" w:rsidRPr="00CD37CC" w:rsidRDefault="008B64EF" w:rsidP="008B64EF">
      <w:pPr>
        <w:jc w:val="both"/>
        <w:rPr>
          <w:rFonts w:ascii="Arial" w:hAnsi="Arial" w:cs="Arial"/>
          <w:spacing w:val="0"/>
          <w:sz w:val="20"/>
        </w:rPr>
      </w:pPr>
    </w:p>
    <w:p w14:paraId="15874857" w14:textId="77777777" w:rsidR="0086094D" w:rsidRPr="00CD37CC" w:rsidRDefault="0086094D" w:rsidP="008B64EF">
      <w:pPr>
        <w:jc w:val="both"/>
        <w:rPr>
          <w:rFonts w:ascii="Arial" w:hAnsi="Arial" w:cs="Arial"/>
          <w:b/>
          <w:spacing w:val="0"/>
          <w:sz w:val="20"/>
        </w:rPr>
      </w:pPr>
      <w:r w:rsidRPr="00CD37CC">
        <w:rPr>
          <w:rFonts w:ascii="Arial" w:hAnsi="Arial" w:cs="Arial"/>
          <w:sz w:val="20"/>
          <w:lang w:val="es-CO"/>
        </w:rPr>
        <w:t xml:space="preserve">Para cada una de las subcuentas se debe reportar la exposición por riesgo de las contingencias conforme al subnumeral 2.4.6 del Capítulo XIII-16 y se establece la ponderación por riesgo de las contrapartes </w:t>
      </w:r>
      <w:r w:rsidR="008D7CF9" w:rsidRPr="00CD37CC">
        <w:rPr>
          <w:rFonts w:ascii="Arial" w:hAnsi="Arial" w:cs="Arial"/>
          <w:sz w:val="20"/>
          <w:lang w:val="es-CO"/>
        </w:rPr>
        <w:t>(</w:t>
      </w:r>
      <w:r w:rsidR="00424F60">
        <w:rPr>
          <w:rFonts w:ascii="Arial" w:hAnsi="Arial" w:cs="Arial"/>
          <w:sz w:val="20"/>
          <w:lang w:val="es-CO"/>
        </w:rPr>
        <w:t xml:space="preserve">en los términos del </w:t>
      </w:r>
      <w:r w:rsidR="008D7CF9" w:rsidRPr="00CD37CC">
        <w:rPr>
          <w:rFonts w:ascii="Arial" w:hAnsi="Arial" w:cs="Arial"/>
          <w:sz w:val="20"/>
          <w:lang w:val="es-CO"/>
        </w:rPr>
        <w:t xml:space="preserve">artículo 2.1.1.3.2 del Decreto 2555 de 2010) para </w:t>
      </w:r>
      <w:r w:rsidRPr="00CD37CC">
        <w:rPr>
          <w:rFonts w:ascii="Arial" w:hAnsi="Arial" w:cs="Arial"/>
          <w:sz w:val="20"/>
          <w:lang w:val="es-CO"/>
        </w:rPr>
        <w:t>cada uno de los tipos de contingencias de</w:t>
      </w:r>
      <w:r w:rsidR="008D7CF9" w:rsidRPr="00CD37CC">
        <w:rPr>
          <w:rFonts w:ascii="Arial" w:hAnsi="Arial" w:cs="Arial"/>
          <w:sz w:val="20"/>
          <w:lang w:val="es-CO"/>
        </w:rPr>
        <w:t>finidos en e</w:t>
      </w:r>
      <w:r w:rsidRPr="00CD37CC">
        <w:rPr>
          <w:rFonts w:ascii="Arial" w:hAnsi="Arial" w:cs="Arial"/>
          <w:sz w:val="20"/>
          <w:lang w:val="es-CO"/>
        </w:rPr>
        <w:t>l artículo 2.1.1.</w:t>
      </w:r>
      <w:r w:rsidR="00424F60">
        <w:rPr>
          <w:rFonts w:ascii="Arial" w:hAnsi="Arial" w:cs="Arial"/>
          <w:sz w:val="20"/>
          <w:lang w:val="es-CO"/>
        </w:rPr>
        <w:t>3.5</w:t>
      </w:r>
      <w:r w:rsidR="008D7CF9" w:rsidRPr="00CD37CC">
        <w:rPr>
          <w:rFonts w:ascii="Arial" w:hAnsi="Arial" w:cs="Arial"/>
          <w:sz w:val="20"/>
          <w:lang w:val="es-CO"/>
        </w:rPr>
        <w:t xml:space="preserve"> del Decreto 2555 de 2010</w:t>
      </w:r>
      <w:r w:rsidRPr="00CD37CC">
        <w:rPr>
          <w:rFonts w:ascii="Arial" w:hAnsi="Arial" w:cs="Arial"/>
          <w:b/>
          <w:spacing w:val="0"/>
          <w:sz w:val="20"/>
        </w:rPr>
        <w:t>.</w:t>
      </w:r>
    </w:p>
    <w:p w14:paraId="01EEF4F8" w14:textId="77777777" w:rsidR="00CD37CC" w:rsidRPr="00CD37CC" w:rsidRDefault="00CD37CC" w:rsidP="008B64EF">
      <w:pPr>
        <w:jc w:val="both"/>
        <w:rPr>
          <w:rFonts w:ascii="Arial" w:hAnsi="Arial" w:cs="Arial"/>
          <w:b/>
          <w:spacing w:val="0"/>
          <w:sz w:val="20"/>
        </w:rPr>
      </w:pPr>
    </w:p>
    <w:p w14:paraId="47388CE2" w14:textId="77777777" w:rsidR="008B64EF" w:rsidRPr="00CD37CC" w:rsidRDefault="008B64EF" w:rsidP="008B64EF">
      <w:pPr>
        <w:jc w:val="both"/>
        <w:rPr>
          <w:rFonts w:ascii="Arial" w:hAnsi="Arial" w:cs="Arial"/>
          <w:spacing w:val="0"/>
          <w:sz w:val="20"/>
        </w:rPr>
      </w:pPr>
      <w:r w:rsidRPr="00CD37CC">
        <w:rPr>
          <w:rFonts w:ascii="Arial" w:hAnsi="Arial" w:cs="Arial"/>
          <w:b/>
          <w:spacing w:val="0"/>
          <w:sz w:val="20"/>
        </w:rPr>
        <w:t xml:space="preserve">Columna 01 </w:t>
      </w:r>
      <w:r w:rsidR="00A158C7" w:rsidRPr="00CD37CC">
        <w:rPr>
          <w:rFonts w:ascii="Arial" w:hAnsi="Arial" w:cs="Arial"/>
          <w:b/>
          <w:spacing w:val="0"/>
          <w:sz w:val="20"/>
        </w:rPr>
        <w:t>-</w:t>
      </w:r>
      <w:r w:rsidRPr="00CD37CC">
        <w:rPr>
          <w:rFonts w:ascii="Arial" w:hAnsi="Arial" w:cs="Arial"/>
          <w:b/>
          <w:spacing w:val="0"/>
          <w:sz w:val="20"/>
        </w:rPr>
        <w:t xml:space="preserve"> Saldo: </w:t>
      </w:r>
      <w:r w:rsidRPr="00CD37CC">
        <w:rPr>
          <w:rFonts w:ascii="Arial" w:hAnsi="Arial" w:cs="Arial"/>
          <w:spacing w:val="0"/>
          <w:sz w:val="20"/>
        </w:rPr>
        <w:t>Registre la información de los saldos de las contingencias</w:t>
      </w:r>
      <w:r w:rsidRPr="00CD37CC">
        <w:rPr>
          <w:rFonts w:ascii="Arial" w:hAnsi="Arial" w:cs="Arial"/>
          <w:color w:val="000000"/>
          <w:sz w:val="20"/>
          <w:lang w:val="es-CO" w:eastAsia="es-CO"/>
        </w:rPr>
        <w:t>, atendiendo la discriminación presentada en el cuerpo del formato</w:t>
      </w:r>
      <w:r w:rsidRPr="00CD37CC">
        <w:rPr>
          <w:rFonts w:ascii="Arial" w:hAnsi="Arial" w:cs="Arial"/>
          <w:spacing w:val="0"/>
          <w:sz w:val="20"/>
        </w:rPr>
        <w:t>.</w:t>
      </w:r>
    </w:p>
    <w:p w14:paraId="5F819C2F" w14:textId="77777777" w:rsidR="008B64EF" w:rsidRPr="00CD37CC" w:rsidRDefault="008B64EF" w:rsidP="008B64EF">
      <w:pPr>
        <w:tabs>
          <w:tab w:val="left" w:pos="-720"/>
        </w:tabs>
        <w:suppressAutoHyphens/>
        <w:jc w:val="both"/>
        <w:rPr>
          <w:rFonts w:ascii="Arial" w:hAnsi="Arial" w:cs="Arial"/>
          <w:b/>
          <w:sz w:val="20"/>
          <w:lang w:val="es-CO"/>
        </w:rPr>
      </w:pPr>
    </w:p>
    <w:p w14:paraId="0A519F01" w14:textId="77777777" w:rsidR="008B64EF" w:rsidRPr="00CD37CC" w:rsidRDefault="008B64EF" w:rsidP="008B64EF">
      <w:pPr>
        <w:tabs>
          <w:tab w:val="left" w:pos="-720"/>
        </w:tabs>
        <w:suppressAutoHyphens/>
        <w:jc w:val="both"/>
        <w:rPr>
          <w:rFonts w:ascii="Arial" w:hAnsi="Arial" w:cs="Arial"/>
          <w:sz w:val="20"/>
          <w:lang w:val="es-CO"/>
        </w:rPr>
      </w:pPr>
      <w:r w:rsidRPr="00CD37CC">
        <w:rPr>
          <w:rFonts w:ascii="Arial" w:hAnsi="Arial" w:cs="Arial"/>
          <w:b/>
          <w:sz w:val="20"/>
          <w:lang w:val="es-CO"/>
        </w:rPr>
        <w:t>Columna 02 - Deterioro</w:t>
      </w:r>
      <w:r w:rsidRPr="00CD37CC">
        <w:rPr>
          <w:rFonts w:ascii="Arial" w:hAnsi="Arial" w:cs="Arial"/>
          <w:sz w:val="20"/>
          <w:lang w:val="es-CO"/>
        </w:rPr>
        <w:t>:</w:t>
      </w:r>
      <w:r w:rsidRPr="00CD37CC">
        <w:rPr>
          <w:rFonts w:ascii="Arial" w:hAnsi="Arial" w:cs="Arial"/>
          <w:b/>
          <w:sz w:val="20"/>
          <w:lang w:val="es-CO"/>
        </w:rPr>
        <w:t xml:space="preserve"> </w:t>
      </w:r>
      <w:r w:rsidRPr="00CD37CC">
        <w:rPr>
          <w:rFonts w:ascii="Arial" w:hAnsi="Arial" w:cs="Arial"/>
          <w:sz w:val="20"/>
          <w:lang w:val="es-CO"/>
        </w:rPr>
        <w:t>Registre el valor del deterioro de las contingencias</w:t>
      </w:r>
      <w:r w:rsidR="00D17BBF">
        <w:rPr>
          <w:rFonts w:ascii="Arial" w:hAnsi="Arial" w:cs="Arial"/>
          <w:sz w:val="20"/>
          <w:lang w:val="es-CO"/>
        </w:rPr>
        <w:t>,</w:t>
      </w:r>
      <w:r w:rsidR="009B7771">
        <w:rPr>
          <w:rFonts w:ascii="Arial" w:hAnsi="Arial" w:cs="Arial"/>
          <w:sz w:val="20"/>
          <w:lang w:val="es-CO"/>
        </w:rPr>
        <w:t xml:space="preserve"> cuando corresponda</w:t>
      </w:r>
      <w:r w:rsidRPr="00CD37CC">
        <w:rPr>
          <w:rFonts w:ascii="Arial" w:hAnsi="Arial" w:cs="Arial"/>
          <w:sz w:val="20"/>
          <w:lang w:val="es-CO"/>
        </w:rPr>
        <w:t xml:space="preserve"> de acuerdo con las normas vigentes</w:t>
      </w:r>
      <w:r w:rsidR="00C37C92">
        <w:rPr>
          <w:rFonts w:ascii="Arial" w:hAnsi="Arial" w:cs="Arial"/>
          <w:sz w:val="20"/>
          <w:lang w:val="es-CO"/>
        </w:rPr>
        <w:t>,</w:t>
      </w:r>
      <w:r w:rsidRPr="00CD37CC">
        <w:rPr>
          <w:rFonts w:ascii="Arial" w:hAnsi="Arial" w:cs="Arial"/>
          <w:sz w:val="20"/>
          <w:lang w:val="es-CO"/>
        </w:rPr>
        <w:t xml:space="preserve"> atendiendo la discriminación presentada en el cuerpo del formato.</w:t>
      </w:r>
    </w:p>
    <w:p w14:paraId="784D9A5D" w14:textId="77777777" w:rsidR="008B64EF" w:rsidRPr="00CD37CC" w:rsidRDefault="008B64EF" w:rsidP="008B64EF">
      <w:pPr>
        <w:tabs>
          <w:tab w:val="left" w:pos="-720"/>
        </w:tabs>
        <w:suppressAutoHyphens/>
        <w:jc w:val="both"/>
        <w:rPr>
          <w:rFonts w:ascii="Arial" w:hAnsi="Arial" w:cs="Arial"/>
          <w:b/>
          <w:sz w:val="20"/>
          <w:lang w:val="es-CO"/>
        </w:rPr>
      </w:pPr>
    </w:p>
    <w:p w14:paraId="5427DA0B" w14:textId="77777777" w:rsidR="008B64EF" w:rsidRPr="00CD37CC" w:rsidRDefault="008B64EF" w:rsidP="008B64EF">
      <w:pPr>
        <w:tabs>
          <w:tab w:val="left" w:pos="-720"/>
        </w:tabs>
        <w:suppressAutoHyphens/>
        <w:jc w:val="both"/>
        <w:rPr>
          <w:rFonts w:ascii="Arial" w:hAnsi="Arial" w:cs="Arial"/>
          <w:b/>
          <w:spacing w:val="0"/>
          <w:sz w:val="20"/>
        </w:rPr>
      </w:pPr>
      <w:r w:rsidRPr="00CD37CC">
        <w:rPr>
          <w:rFonts w:ascii="Arial" w:hAnsi="Arial" w:cs="Arial"/>
          <w:b/>
          <w:sz w:val="20"/>
          <w:lang w:val="es-CO"/>
        </w:rPr>
        <w:t>Columna 03 - Valor de la exposición</w:t>
      </w:r>
      <w:r w:rsidRPr="00CD37CC">
        <w:rPr>
          <w:rFonts w:ascii="Arial" w:hAnsi="Arial" w:cs="Arial"/>
          <w:sz w:val="20"/>
          <w:lang w:val="es-CO"/>
        </w:rPr>
        <w:t xml:space="preserve">: Registre el valor de la exposición de las contingencias según las instrucciones del numeral 2.4.6 del </w:t>
      </w:r>
      <w:r w:rsidRPr="00CD37CC">
        <w:rPr>
          <w:rFonts w:ascii="Arial" w:hAnsi="Arial" w:cs="Arial"/>
          <w:spacing w:val="0"/>
          <w:sz w:val="20"/>
        </w:rPr>
        <w:t>Capítulo XIII-1</w:t>
      </w:r>
      <w:r w:rsidR="00A32888" w:rsidRPr="00CD37CC">
        <w:rPr>
          <w:rFonts w:ascii="Arial" w:hAnsi="Arial" w:cs="Arial"/>
          <w:spacing w:val="0"/>
          <w:sz w:val="20"/>
        </w:rPr>
        <w:t>6</w:t>
      </w:r>
      <w:r w:rsidRPr="00CD37CC">
        <w:rPr>
          <w:rFonts w:ascii="Arial" w:hAnsi="Arial" w:cs="Arial"/>
          <w:spacing w:val="0"/>
          <w:sz w:val="20"/>
        </w:rPr>
        <w:t xml:space="preserve"> de la CBCF</w:t>
      </w:r>
      <w:r w:rsidRPr="00CD37CC">
        <w:rPr>
          <w:rFonts w:ascii="Arial" w:hAnsi="Arial" w:cs="Arial"/>
          <w:sz w:val="20"/>
          <w:lang w:val="es-CO"/>
        </w:rPr>
        <w:t>.</w:t>
      </w:r>
    </w:p>
    <w:p w14:paraId="17E4C65E" w14:textId="77777777" w:rsidR="008B64EF" w:rsidRPr="00CD37CC" w:rsidRDefault="008B64EF" w:rsidP="008B64EF">
      <w:pPr>
        <w:jc w:val="both"/>
        <w:rPr>
          <w:rFonts w:ascii="Arial" w:hAnsi="Arial" w:cs="Arial"/>
          <w:b/>
          <w:sz w:val="20"/>
          <w:lang w:val="es-CO"/>
        </w:rPr>
      </w:pPr>
    </w:p>
    <w:p w14:paraId="3E9ACCFB" w14:textId="77777777" w:rsidR="008B64EF" w:rsidRPr="00CD37CC" w:rsidRDefault="008B64EF" w:rsidP="008B64EF">
      <w:pPr>
        <w:jc w:val="both"/>
        <w:rPr>
          <w:rFonts w:ascii="Arial" w:hAnsi="Arial" w:cs="Arial"/>
          <w:sz w:val="20"/>
          <w:lang w:val="es-CO"/>
        </w:rPr>
      </w:pPr>
      <w:r w:rsidRPr="00CD37CC">
        <w:rPr>
          <w:rFonts w:ascii="Arial" w:hAnsi="Arial" w:cs="Arial"/>
          <w:b/>
          <w:sz w:val="20"/>
          <w:lang w:val="es-CO"/>
        </w:rPr>
        <w:t xml:space="preserve">Columna 04 - Exposición crediticia: </w:t>
      </w:r>
      <w:r w:rsidRPr="00CD37CC">
        <w:rPr>
          <w:rFonts w:ascii="Arial" w:hAnsi="Arial" w:cs="Arial"/>
          <w:sz w:val="20"/>
          <w:lang w:val="es-CO"/>
        </w:rPr>
        <w:t>No aplica.</w:t>
      </w:r>
    </w:p>
    <w:p w14:paraId="53B681F0" w14:textId="77777777" w:rsidR="008B64EF" w:rsidRPr="00CD37CC" w:rsidRDefault="008B64EF" w:rsidP="008B64EF">
      <w:pPr>
        <w:tabs>
          <w:tab w:val="left" w:pos="-720"/>
        </w:tabs>
        <w:suppressAutoHyphens/>
        <w:jc w:val="both"/>
        <w:rPr>
          <w:rFonts w:ascii="Arial" w:hAnsi="Arial" w:cs="Arial"/>
          <w:sz w:val="20"/>
          <w:lang w:val="es-CO"/>
        </w:rPr>
      </w:pPr>
    </w:p>
    <w:p w14:paraId="1BA3BC57" w14:textId="77777777" w:rsidR="008B64EF" w:rsidRPr="00CD37CC" w:rsidRDefault="008B64EF" w:rsidP="008B64EF">
      <w:pPr>
        <w:tabs>
          <w:tab w:val="left" w:pos="-720"/>
        </w:tabs>
        <w:suppressAutoHyphens/>
        <w:jc w:val="both"/>
        <w:rPr>
          <w:rFonts w:ascii="Arial" w:hAnsi="Arial" w:cs="Arial"/>
          <w:b/>
          <w:spacing w:val="0"/>
          <w:sz w:val="20"/>
        </w:rPr>
      </w:pPr>
      <w:r w:rsidRPr="00CD37CC">
        <w:rPr>
          <w:rFonts w:ascii="Arial" w:hAnsi="Arial" w:cs="Arial"/>
          <w:b/>
          <w:spacing w:val="0"/>
          <w:sz w:val="20"/>
        </w:rPr>
        <w:t xml:space="preserve">Columna 05 - Valor ponderado: </w:t>
      </w:r>
      <w:r w:rsidRPr="00CD37CC">
        <w:rPr>
          <w:rFonts w:ascii="Arial" w:hAnsi="Arial" w:cs="Arial"/>
          <w:sz w:val="20"/>
          <w:lang w:val="es-CO"/>
        </w:rPr>
        <w:t>Registre el valor de la columna 03 una vez se apliquen los factores de ponderación según corresponda, en los términos del artículo 2.1.1.3.2 del Decreto 2555 de 2010.</w:t>
      </w:r>
    </w:p>
    <w:p w14:paraId="737D1B83" w14:textId="77777777" w:rsidR="008B64EF" w:rsidRPr="00CD37CC" w:rsidRDefault="008B64EF" w:rsidP="008B64EF">
      <w:pPr>
        <w:jc w:val="both"/>
        <w:rPr>
          <w:rFonts w:ascii="Arial" w:hAnsi="Arial" w:cs="Arial"/>
          <w:b/>
          <w:spacing w:val="0"/>
          <w:sz w:val="20"/>
        </w:rPr>
      </w:pPr>
    </w:p>
    <w:p w14:paraId="21955C7D" w14:textId="77777777" w:rsidR="00BA52C2" w:rsidRPr="00CD37CC" w:rsidRDefault="00BA52C2" w:rsidP="00BA52C2">
      <w:pPr>
        <w:jc w:val="both"/>
        <w:rPr>
          <w:rFonts w:ascii="Arial" w:hAnsi="Arial" w:cs="Arial"/>
          <w:spacing w:val="0"/>
          <w:sz w:val="20"/>
        </w:rPr>
      </w:pPr>
      <w:r w:rsidRPr="00CD37CC">
        <w:rPr>
          <w:rFonts w:ascii="Arial" w:hAnsi="Arial" w:cs="Arial"/>
          <w:b/>
          <w:spacing w:val="0"/>
          <w:sz w:val="20"/>
        </w:rPr>
        <w:t>Subcuenta 999 - Total:</w:t>
      </w:r>
      <w:r w:rsidRPr="00CD37CC">
        <w:rPr>
          <w:rFonts w:ascii="Arial" w:hAnsi="Arial" w:cs="Arial"/>
          <w:spacing w:val="0"/>
          <w:sz w:val="20"/>
        </w:rPr>
        <w:t xml:space="preserve"> Registre la sumatoria para cada columna de las subcuentas 005 </w:t>
      </w:r>
      <w:r w:rsidRPr="00711953">
        <w:rPr>
          <w:rFonts w:ascii="Arial" w:hAnsi="Arial" w:cs="Arial"/>
          <w:spacing w:val="0"/>
          <w:sz w:val="20"/>
        </w:rPr>
        <w:t xml:space="preserve">a la </w:t>
      </w:r>
      <w:r w:rsidR="00711953" w:rsidRPr="00711953">
        <w:rPr>
          <w:rFonts w:ascii="Arial" w:hAnsi="Arial" w:cs="Arial"/>
          <w:spacing w:val="0"/>
          <w:sz w:val="20"/>
        </w:rPr>
        <w:t>295</w:t>
      </w:r>
      <w:r w:rsidRPr="00711953">
        <w:rPr>
          <w:rFonts w:ascii="Arial" w:hAnsi="Arial" w:cs="Arial"/>
          <w:spacing w:val="0"/>
          <w:sz w:val="20"/>
        </w:rPr>
        <w:t>.</w:t>
      </w:r>
    </w:p>
    <w:p w14:paraId="7A09F076" w14:textId="77777777" w:rsidR="008B64EF" w:rsidRPr="00CD37CC" w:rsidRDefault="008B64EF" w:rsidP="008B64EF">
      <w:pPr>
        <w:jc w:val="both"/>
        <w:rPr>
          <w:rFonts w:ascii="Arial" w:hAnsi="Arial" w:cs="Arial"/>
          <w:spacing w:val="0"/>
          <w:sz w:val="20"/>
        </w:rPr>
      </w:pPr>
    </w:p>
    <w:p w14:paraId="6A5AE2E3" w14:textId="77777777" w:rsidR="00BA52C2" w:rsidRPr="00CD37CC" w:rsidRDefault="00BA52C2" w:rsidP="008B64EF">
      <w:pPr>
        <w:jc w:val="both"/>
        <w:rPr>
          <w:rFonts w:ascii="Arial" w:hAnsi="Arial" w:cs="Arial"/>
          <w:b/>
          <w:spacing w:val="0"/>
          <w:sz w:val="20"/>
        </w:rPr>
      </w:pPr>
    </w:p>
    <w:p w14:paraId="3BBF20C4" w14:textId="77777777" w:rsidR="008B64EF" w:rsidRPr="00CD37CC" w:rsidRDefault="008B64EF" w:rsidP="008B64EF">
      <w:pPr>
        <w:jc w:val="both"/>
        <w:rPr>
          <w:rFonts w:ascii="Arial" w:hAnsi="Arial" w:cs="Arial"/>
          <w:b/>
          <w:bCs/>
          <w:spacing w:val="0"/>
          <w:sz w:val="20"/>
          <w:lang w:val="es-CO" w:eastAsia="es-CO"/>
        </w:rPr>
      </w:pPr>
      <w:r w:rsidRPr="00CD37CC">
        <w:rPr>
          <w:rFonts w:ascii="Arial" w:hAnsi="Arial" w:cs="Arial"/>
          <w:b/>
          <w:spacing w:val="0"/>
          <w:sz w:val="20"/>
        </w:rPr>
        <w:t>Unidad de captura 11 - I</w:t>
      </w:r>
      <w:r w:rsidRPr="00CD37CC">
        <w:rPr>
          <w:rFonts w:ascii="Arial" w:hAnsi="Arial" w:cs="Arial"/>
          <w:b/>
          <w:bCs/>
          <w:spacing w:val="0"/>
          <w:sz w:val="20"/>
          <w:lang w:val="es-CO" w:eastAsia="es-CO"/>
        </w:rPr>
        <w:t>nstrumentos derivados y productos estructurados</w:t>
      </w:r>
    </w:p>
    <w:p w14:paraId="2E58D42C" w14:textId="77777777" w:rsidR="008B64EF" w:rsidRPr="00CD37CC" w:rsidRDefault="008B64EF" w:rsidP="008B64EF">
      <w:pPr>
        <w:jc w:val="both"/>
        <w:rPr>
          <w:rFonts w:ascii="Arial" w:hAnsi="Arial" w:cs="Arial"/>
          <w:spacing w:val="0"/>
          <w:sz w:val="20"/>
        </w:rPr>
      </w:pPr>
    </w:p>
    <w:p w14:paraId="20D07514" w14:textId="77777777" w:rsidR="008B64EF" w:rsidRPr="00CD37CC" w:rsidRDefault="008B64EF" w:rsidP="008B64EF">
      <w:pPr>
        <w:jc w:val="both"/>
        <w:rPr>
          <w:rFonts w:ascii="Arial" w:hAnsi="Arial" w:cs="Arial"/>
          <w:spacing w:val="0"/>
          <w:sz w:val="20"/>
        </w:rPr>
      </w:pPr>
      <w:r w:rsidRPr="00CD37CC">
        <w:rPr>
          <w:rFonts w:ascii="Arial" w:hAnsi="Arial" w:cs="Arial"/>
          <w:b/>
          <w:spacing w:val="0"/>
          <w:sz w:val="20"/>
        </w:rPr>
        <w:t xml:space="preserve">Columna 01 - Saldo: </w:t>
      </w:r>
      <w:r w:rsidRPr="00CD37CC">
        <w:rPr>
          <w:rFonts w:ascii="Arial" w:hAnsi="Arial" w:cs="Arial"/>
          <w:spacing w:val="0"/>
          <w:sz w:val="20"/>
        </w:rPr>
        <w:t>Registre el saldo de los instrumentos deri</w:t>
      </w:r>
      <w:r w:rsidR="00C37C92">
        <w:rPr>
          <w:rFonts w:ascii="Arial" w:hAnsi="Arial" w:cs="Arial"/>
          <w:spacing w:val="0"/>
          <w:sz w:val="20"/>
        </w:rPr>
        <w:t>vados y productos estructurados</w:t>
      </w:r>
      <w:r w:rsidRPr="00CD37CC">
        <w:rPr>
          <w:rFonts w:ascii="Arial" w:hAnsi="Arial" w:cs="Arial"/>
          <w:spacing w:val="0"/>
          <w:sz w:val="20"/>
        </w:rPr>
        <w:t xml:space="preserve"> de acuerdo con la discriminación presentada en el cuerpo del formato.</w:t>
      </w:r>
    </w:p>
    <w:p w14:paraId="7828329D" w14:textId="77777777" w:rsidR="008B64EF" w:rsidRPr="00CD37CC" w:rsidRDefault="008B64EF" w:rsidP="008B64EF">
      <w:pPr>
        <w:jc w:val="both"/>
        <w:rPr>
          <w:rFonts w:ascii="Arial" w:hAnsi="Arial" w:cs="Arial"/>
          <w:b/>
          <w:sz w:val="20"/>
          <w:lang w:val="es-CO"/>
        </w:rPr>
      </w:pPr>
    </w:p>
    <w:p w14:paraId="392AB3A3" w14:textId="77777777" w:rsidR="008B64EF" w:rsidRPr="00CD37CC" w:rsidRDefault="008B64EF" w:rsidP="008B64EF">
      <w:pPr>
        <w:jc w:val="both"/>
        <w:rPr>
          <w:rFonts w:ascii="Arial" w:hAnsi="Arial" w:cs="Arial"/>
          <w:spacing w:val="0"/>
          <w:sz w:val="20"/>
        </w:rPr>
      </w:pPr>
      <w:r w:rsidRPr="00CD37CC">
        <w:rPr>
          <w:rFonts w:ascii="Arial" w:hAnsi="Arial" w:cs="Arial"/>
          <w:b/>
          <w:sz w:val="20"/>
          <w:lang w:val="es-CO"/>
        </w:rPr>
        <w:t xml:space="preserve">Columna 02 </w:t>
      </w:r>
      <w:r w:rsidR="00A158C7" w:rsidRPr="00CD37CC">
        <w:rPr>
          <w:rFonts w:ascii="Arial" w:hAnsi="Arial" w:cs="Arial"/>
          <w:b/>
          <w:sz w:val="20"/>
          <w:lang w:val="es-CO"/>
        </w:rPr>
        <w:t>-</w:t>
      </w:r>
      <w:r w:rsidRPr="00CD37CC">
        <w:rPr>
          <w:rFonts w:ascii="Arial" w:hAnsi="Arial" w:cs="Arial"/>
          <w:b/>
          <w:sz w:val="20"/>
          <w:lang w:val="es-CO"/>
        </w:rPr>
        <w:t xml:space="preserve"> Deterioro: </w:t>
      </w:r>
      <w:r w:rsidRPr="00CD37CC">
        <w:rPr>
          <w:rFonts w:ascii="Arial" w:hAnsi="Arial" w:cs="Arial"/>
          <w:sz w:val="20"/>
          <w:lang w:val="es-CO"/>
        </w:rPr>
        <w:t>No aplica.</w:t>
      </w:r>
    </w:p>
    <w:p w14:paraId="363A3EC5" w14:textId="77777777" w:rsidR="008B64EF" w:rsidRPr="00CD37CC" w:rsidRDefault="008B64EF" w:rsidP="008B64EF">
      <w:pPr>
        <w:tabs>
          <w:tab w:val="left" w:pos="-720"/>
        </w:tabs>
        <w:suppressAutoHyphens/>
        <w:jc w:val="both"/>
        <w:rPr>
          <w:rFonts w:ascii="Arial" w:hAnsi="Arial" w:cs="Arial"/>
          <w:b/>
          <w:sz w:val="20"/>
          <w:lang w:val="es-CO"/>
        </w:rPr>
      </w:pPr>
    </w:p>
    <w:p w14:paraId="7386DB23" w14:textId="77777777" w:rsidR="008B64EF" w:rsidRPr="00CD37CC" w:rsidRDefault="008B64EF" w:rsidP="008B64EF">
      <w:pPr>
        <w:tabs>
          <w:tab w:val="left" w:pos="-720"/>
        </w:tabs>
        <w:suppressAutoHyphens/>
        <w:jc w:val="both"/>
        <w:rPr>
          <w:rFonts w:ascii="Arial" w:hAnsi="Arial" w:cs="Arial"/>
          <w:sz w:val="20"/>
          <w:lang w:val="es-CO"/>
        </w:rPr>
      </w:pPr>
      <w:r w:rsidRPr="00CD37CC">
        <w:rPr>
          <w:rFonts w:ascii="Arial" w:hAnsi="Arial" w:cs="Arial"/>
          <w:b/>
          <w:sz w:val="20"/>
          <w:lang w:val="es-CO"/>
        </w:rPr>
        <w:t>Columna 03 - Valor de la exposición</w:t>
      </w:r>
      <w:r w:rsidRPr="00CD37CC">
        <w:rPr>
          <w:rFonts w:ascii="Arial" w:hAnsi="Arial" w:cs="Arial"/>
          <w:sz w:val="20"/>
          <w:lang w:val="es-CO"/>
        </w:rPr>
        <w:t>: Registre el valor de la exposición de los instrumentos financieros no derivados del producto estructurado en los términos del numeral 2.4.8 del Capítulo XIII – 1</w:t>
      </w:r>
      <w:r w:rsidR="00A32888" w:rsidRPr="00CD37CC">
        <w:rPr>
          <w:rFonts w:ascii="Arial" w:hAnsi="Arial" w:cs="Arial"/>
          <w:sz w:val="20"/>
          <w:lang w:val="es-CO"/>
        </w:rPr>
        <w:t>6</w:t>
      </w:r>
      <w:r w:rsidRPr="00CD37CC">
        <w:rPr>
          <w:rFonts w:ascii="Arial" w:hAnsi="Arial" w:cs="Arial"/>
          <w:sz w:val="20"/>
          <w:lang w:val="es-CO"/>
        </w:rPr>
        <w:t xml:space="preserve"> de la CBCF. Igualmente Registre el costo de reposición del instrumento financiero derivado del producto estructurado en cumplimiento del literal b) del numeral 2.4.8 del capítulo XIII-1</w:t>
      </w:r>
      <w:r w:rsidR="00A32888" w:rsidRPr="00CD37CC">
        <w:rPr>
          <w:rFonts w:ascii="Arial" w:hAnsi="Arial" w:cs="Arial"/>
          <w:sz w:val="20"/>
          <w:lang w:val="es-CO"/>
        </w:rPr>
        <w:t>6</w:t>
      </w:r>
      <w:r w:rsidRPr="00CD37CC">
        <w:rPr>
          <w:rFonts w:ascii="Arial" w:hAnsi="Arial" w:cs="Arial"/>
          <w:sz w:val="20"/>
          <w:lang w:val="es-CO"/>
        </w:rPr>
        <w:t>.</w:t>
      </w:r>
    </w:p>
    <w:p w14:paraId="1791CA2C" w14:textId="77777777" w:rsidR="008B64EF" w:rsidRPr="00CD37CC" w:rsidRDefault="008B64EF" w:rsidP="008B64EF">
      <w:pPr>
        <w:jc w:val="both"/>
        <w:rPr>
          <w:rFonts w:ascii="Arial" w:hAnsi="Arial" w:cs="Arial"/>
          <w:b/>
          <w:spacing w:val="0"/>
          <w:sz w:val="20"/>
          <w:lang w:val="es-CO"/>
        </w:rPr>
      </w:pPr>
    </w:p>
    <w:p w14:paraId="4F05C895" w14:textId="77777777" w:rsidR="008B64EF" w:rsidRPr="00CD37CC" w:rsidRDefault="008B64EF" w:rsidP="008B64EF">
      <w:pPr>
        <w:tabs>
          <w:tab w:val="left" w:pos="-720"/>
        </w:tabs>
        <w:suppressAutoHyphens/>
        <w:jc w:val="both"/>
        <w:rPr>
          <w:rFonts w:ascii="Arial" w:hAnsi="Arial" w:cs="Arial"/>
          <w:sz w:val="20"/>
          <w:lang w:val="es-CO"/>
        </w:rPr>
      </w:pPr>
      <w:r w:rsidRPr="00CD37CC">
        <w:rPr>
          <w:rFonts w:ascii="Arial" w:hAnsi="Arial" w:cs="Arial"/>
          <w:b/>
          <w:sz w:val="20"/>
          <w:lang w:val="es-CO"/>
        </w:rPr>
        <w:t>Columna 04 - Valor de la exposición crediticia</w:t>
      </w:r>
      <w:r w:rsidRPr="00CD37CC">
        <w:rPr>
          <w:rFonts w:ascii="Arial" w:hAnsi="Arial" w:cs="Arial"/>
          <w:sz w:val="20"/>
          <w:lang w:val="es-CO"/>
        </w:rPr>
        <w:t xml:space="preserve">: Registre el valor de la exposición crediticia de los instrumentos derivados y de la exposición crediticia del componente derivado del producto estructurado, calculadas según las instrucciones del Capítulo XVIII de la CBCF. </w:t>
      </w:r>
    </w:p>
    <w:p w14:paraId="2BECEABA" w14:textId="77777777" w:rsidR="008B64EF" w:rsidRPr="00CD37CC" w:rsidRDefault="008B64EF" w:rsidP="008B64EF">
      <w:pPr>
        <w:jc w:val="both"/>
        <w:rPr>
          <w:rFonts w:ascii="Arial" w:hAnsi="Arial" w:cs="Arial"/>
          <w:b/>
          <w:spacing w:val="0"/>
          <w:sz w:val="20"/>
        </w:rPr>
      </w:pPr>
    </w:p>
    <w:p w14:paraId="3AF598F1" w14:textId="77777777" w:rsidR="008B64EF" w:rsidRPr="00CD37CC" w:rsidRDefault="008B64EF" w:rsidP="008B64EF">
      <w:pPr>
        <w:jc w:val="both"/>
        <w:rPr>
          <w:rFonts w:ascii="Arial" w:hAnsi="Arial" w:cs="Arial"/>
          <w:b/>
          <w:spacing w:val="0"/>
          <w:sz w:val="20"/>
        </w:rPr>
      </w:pPr>
      <w:r w:rsidRPr="00CD37CC">
        <w:rPr>
          <w:rFonts w:ascii="Arial" w:hAnsi="Arial" w:cs="Arial"/>
          <w:b/>
          <w:spacing w:val="0"/>
          <w:sz w:val="20"/>
        </w:rPr>
        <w:t xml:space="preserve">Columna 05 - Valor ponderado: </w:t>
      </w:r>
      <w:r w:rsidRPr="00CD37CC">
        <w:rPr>
          <w:rFonts w:ascii="Arial" w:hAnsi="Arial" w:cs="Arial"/>
          <w:spacing w:val="0"/>
          <w:sz w:val="20"/>
        </w:rPr>
        <w:t xml:space="preserve">Registre </w:t>
      </w:r>
      <w:r w:rsidRPr="00CD37CC">
        <w:rPr>
          <w:rFonts w:ascii="Arial" w:hAnsi="Arial" w:cs="Arial"/>
          <w:sz w:val="20"/>
          <w:lang w:val="es-CO"/>
        </w:rPr>
        <w:t>el valor de las columnas 03 y 04 una vez se apliquen los factores de ponderación según corresponda, en los términos del artículo 2.1.1.3.2 del Decreto 2555 de 2010.</w:t>
      </w:r>
    </w:p>
    <w:p w14:paraId="7AF9384E" w14:textId="77777777" w:rsidR="008B64EF" w:rsidRPr="00CD37CC" w:rsidRDefault="008B64EF" w:rsidP="008B64EF">
      <w:pPr>
        <w:jc w:val="both"/>
        <w:rPr>
          <w:rFonts w:ascii="Arial" w:hAnsi="Arial" w:cs="Arial"/>
          <w:spacing w:val="0"/>
          <w:sz w:val="20"/>
        </w:rPr>
      </w:pPr>
    </w:p>
    <w:p w14:paraId="45F1F19C" w14:textId="77777777" w:rsidR="00BA52C2" w:rsidRPr="00CD37CC" w:rsidRDefault="00BA52C2" w:rsidP="00BA52C2">
      <w:pPr>
        <w:jc w:val="both"/>
        <w:rPr>
          <w:rFonts w:ascii="Arial" w:hAnsi="Arial" w:cs="Arial"/>
          <w:spacing w:val="0"/>
          <w:sz w:val="20"/>
        </w:rPr>
      </w:pPr>
      <w:r w:rsidRPr="00CD37CC">
        <w:rPr>
          <w:rFonts w:ascii="Arial" w:hAnsi="Arial" w:cs="Arial"/>
          <w:b/>
          <w:spacing w:val="0"/>
          <w:sz w:val="20"/>
        </w:rPr>
        <w:t>Subcuenta 999 - Total:</w:t>
      </w:r>
      <w:r w:rsidRPr="00CD37CC">
        <w:rPr>
          <w:rFonts w:ascii="Arial" w:hAnsi="Arial" w:cs="Arial"/>
          <w:spacing w:val="0"/>
          <w:sz w:val="20"/>
        </w:rPr>
        <w:t xml:space="preserve"> Registre la sumatoria para cada columna de las subcuentas 005 a la </w:t>
      </w:r>
      <w:r w:rsidR="00711953">
        <w:rPr>
          <w:rFonts w:ascii="Arial" w:hAnsi="Arial" w:cs="Arial"/>
          <w:spacing w:val="0"/>
          <w:sz w:val="20"/>
        </w:rPr>
        <w:t>180</w:t>
      </w:r>
      <w:r w:rsidRPr="00CD37CC">
        <w:rPr>
          <w:rFonts w:ascii="Arial" w:hAnsi="Arial" w:cs="Arial"/>
          <w:spacing w:val="0"/>
          <w:sz w:val="20"/>
        </w:rPr>
        <w:t>.</w:t>
      </w:r>
    </w:p>
    <w:p w14:paraId="6DCECF73" w14:textId="77777777" w:rsidR="008B64EF" w:rsidRDefault="008B64EF" w:rsidP="008B64EF">
      <w:pPr>
        <w:jc w:val="both"/>
        <w:rPr>
          <w:rFonts w:ascii="Arial" w:hAnsi="Arial" w:cs="Arial"/>
          <w:spacing w:val="0"/>
          <w:sz w:val="20"/>
        </w:rPr>
      </w:pPr>
    </w:p>
    <w:p w14:paraId="31F9708E" w14:textId="77777777" w:rsidR="00711953" w:rsidRDefault="00711953" w:rsidP="008B64EF">
      <w:pPr>
        <w:jc w:val="both"/>
        <w:rPr>
          <w:rFonts w:ascii="Arial" w:hAnsi="Arial" w:cs="Arial"/>
          <w:b/>
          <w:spacing w:val="0"/>
          <w:sz w:val="20"/>
        </w:rPr>
      </w:pPr>
    </w:p>
    <w:p w14:paraId="495FC224" w14:textId="77777777" w:rsidR="008B64EF" w:rsidRPr="00CD37CC" w:rsidRDefault="008B64EF" w:rsidP="008B64EF">
      <w:pPr>
        <w:jc w:val="both"/>
        <w:rPr>
          <w:rFonts w:ascii="Arial" w:hAnsi="Arial" w:cs="Arial"/>
          <w:b/>
          <w:bCs/>
          <w:spacing w:val="0"/>
          <w:sz w:val="20"/>
          <w:lang w:val="es-CO" w:eastAsia="es-CO"/>
        </w:rPr>
      </w:pPr>
      <w:r w:rsidRPr="00CD37CC">
        <w:rPr>
          <w:rFonts w:ascii="Arial" w:hAnsi="Arial" w:cs="Arial"/>
          <w:b/>
          <w:spacing w:val="0"/>
          <w:sz w:val="20"/>
        </w:rPr>
        <w:t xml:space="preserve">Unidad de captura 12 </w:t>
      </w:r>
      <w:r w:rsidR="00A158C7" w:rsidRPr="00CD37CC">
        <w:rPr>
          <w:rFonts w:ascii="Arial" w:hAnsi="Arial" w:cs="Arial"/>
          <w:b/>
          <w:spacing w:val="0"/>
          <w:sz w:val="20"/>
        </w:rPr>
        <w:t>-</w:t>
      </w:r>
      <w:r w:rsidRPr="00CD37CC">
        <w:rPr>
          <w:rFonts w:ascii="Arial" w:hAnsi="Arial" w:cs="Arial"/>
          <w:b/>
          <w:spacing w:val="0"/>
          <w:sz w:val="20"/>
        </w:rPr>
        <w:t xml:space="preserve"> Derechos fiduciarios</w:t>
      </w:r>
    </w:p>
    <w:p w14:paraId="79A7AEA6" w14:textId="77777777" w:rsidR="008B64EF" w:rsidRPr="00CD37CC" w:rsidRDefault="008B64EF" w:rsidP="008B64EF">
      <w:pPr>
        <w:jc w:val="both"/>
        <w:rPr>
          <w:rFonts w:ascii="Arial" w:hAnsi="Arial" w:cs="Arial"/>
          <w:spacing w:val="0"/>
          <w:sz w:val="20"/>
        </w:rPr>
      </w:pPr>
    </w:p>
    <w:p w14:paraId="30E412C3" w14:textId="77777777" w:rsidR="008B64EF" w:rsidRPr="00CD37CC" w:rsidRDefault="008B64EF" w:rsidP="008B64EF">
      <w:pPr>
        <w:jc w:val="both"/>
        <w:rPr>
          <w:rFonts w:ascii="Arial" w:hAnsi="Arial" w:cs="Arial"/>
          <w:spacing w:val="0"/>
          <w:sz w:val="20"/>
        </w:rPr>
      </w:pPr>
      <w:r w:rsidRPr="00CD37CC">
        <w:rPr>
          <w:rFonts w:ascii="Arial" w:hAnsi="Arial" w:cs="Arial"/>
          <w:b/>
          <w:spacing w:val="0"/>
          <w:sz w:val="20"/>
        </w:rPr>
        <w:t xml:space="preserve">Columna 01 - Saldo: </w:t>
      </w:r>
      <w:r w:rsidRPr="00CD37CC">
        <w:rPr>
          <w:rFonts w:ascii="Arial" w:hAnsi="Arial" w:cs="Arial"/>
          <w:spacing w:val="0"/>
          <w:sz w:val="20"/>
        </w:rPr>
        <w:t>Registre el saldo de los derechos fiduciarios de acuerdo con la discriminación presentada en el cuerpo del formato.</w:t>
      </w:r>
    </w:p>
    <w:p w14:paraId="38B09171" w14:textId="77777777" w:rsidR="005F390D" w:rsidRDefault="005F390D" w:rsidP="008B64EF">
      <w:pPr>
        <w:tabs>
          <w:tab w:val="left" w:pos="-720"/>
        </w:tabs>
        <w:suppressAutoHyphens/>
        <w:jc w:val="both"/>
        <w:rPr>
          <w:rFonts w:ascii="Arial" w:hAnsi="Arial" w:cs="Arial"/>
          <w:b/>
          <w:sz w:val="20"/>
          <w:lang w:val="es-CO"/>
        </w:rPr>
      </w:pPr>
    </w:p>
    <w:p w14:paraId="68C86448" w14:textId="77777777" w:rsidR="008B64EF" w:rsidRPr="00CD37CC" w:rsidRDefault="008B64EF" w:rsidP="008B64EF">
      <w:pPr>
        <w:tabs>
          <w:tab w:val="left" w:pos="-720"/>
        </w:tabs>
        <w:suppressAutoHyphens/>
        <w:jc w:val="both"/>
        <w:rPr>
          <w:rFonts w:ascii="Arial" w:hAnsi="Arial" w:cs="Arial"/>
          <w:sz w:val="20"/>
          <w:lang w:val="es-CO"/>
        </w:rPr>
      </w:pPr>
      <w:r w:rsidRPr="00CD37CC">
        <w:rPr>
          <w:rFonts w:ascii="Arial" w:hAnsi="Arial" w:cs="Arial"/>
          <w:b/>
          <w:sz w:val="20"/>
          <w:lang w:val="es-CO"/>
        </w:rPr>
        <w:t>Columna 02 - Deterioro</w:t>
      </w:r>
      <w:r w:rsidRPr="00CD37CC">
        <w:rPr>
          <w:rFonts w:ascii="Arial" w:hAnsi="Arial" w:cs="Arial"/>
          <w:sz w:val="20"/>
          <w:lang w:val="es-CO"/>
        </w:rPr>
        <w:t>:</w:t>
      </w:r>
      <w:r w:rsidRPr="00CD37CC">
        <w:rPr>
          <w:rFonts w:ascii="Arial" w:hAnsi="Arial" w:cs="Arial"/>
          <w:b/>
          <w:sz w:val="20"/>
          <w:lang w:val="es-CO"/>
        </w:rPr>
        <w:t xml:space="preserve"> </w:t>
      </w:r>
      <w:r w:rsidRPr="00CD37CC">
        <w:rPr>
          <w:rFonts w:ascii="Arial" w:hAnsi="Arial" w:cs="Arial"/>
          <w:sz w:val="20"/>
          <w:lang w:val="es-CO"/>
        </w:rPr>
        <w:t>Registre el valor del deterioro de los activos</w:t>
      </w:r>
      <w:r w:rsidR="00C37C92">
        <w:rPr>
          <w:rFonts w:ascii="Arial" w:hAnsi="Arial" w:cs="Arial"/>
          <w:sz w:val="20"/>
          <w:lang w:val="es-CO"/>
        </w:rPr>
        <w:t>,</w:t>
      </w:r>
      <w:r w:rsidRPr="00CD37CC">
        <w:rPr>
          <w:rFonts w:ascii="Arial" w:hAnsi="Arial" w:cs="Arial"/>
          <w:sz w:val="20"/>
          <w:lang w:val="es-CO"/>
        </w:rPr>
        <w:t xml:space="preserve"> que deben constituir las entidades vigiladas de acuerdo con las normas vigentes y atendiendo la discriminación presentada en el cuerpo del formato.</w:t>
      </w:r>
    </w:p>
    <w:p w14:paraId="6ABBFBE4" w14:textId="77777777" w:rsidR="00BA52C2" w:rsidRPr="00CD37CC" w:rsidRDefault="00BA52C2" w:rsidP="008B64EF">
      <w:pPr>
        <w:tabs>
          <w:tab w:val="left" w:pos="-720"/>
        </w:tabs>
        <w:suppressAutoHyphens/>
        <w:jc w:val="both"/>
        <w:rPr>
          <w:rFonts w:ascii="Arial" w:hAnsi="Arial" w:cs="Arial"/>
          <w:b/>
          <w:sz w:val="20"/>
          <w:lang w:val="es-CO"/>
        </w:rPr>
      </w:pPr>
    </w:p>
    <w:p w14:paraId="48BB3C95" w14:textId="77777777" w:rsidR="008B64EF" w:rsidRPr="00CD37CC" w:rsidRDefault="008B64EF" w:rsidP="008B64EF">
      <w:pPr>
        <w:tabs>
          <w:tab w:val="left" w:pos="-720"/>
        </w:tabs>
        <w:suppressAutoHyphens/>
        <w:jc w:val="both"/>
        <w:rPr>
          <w:rFonts w:ascii="Arial" w:hAnsi="Arial" w:cs="Arial"/>
          <w:sz w:val="20"/>
          <w:lang w:val="es-CO"/>
        </w:rPr>
      </w:pPr>
      <w:r w:rsidRPr="00CD37CC">
        <w:rPr>
          <w:rFonts w:ascii="Arial" w:hAnsi="Arial" w:cs="Arial"/>
          <w:b/>
          <w:sz w:val="20"/>
          <w:lang w:val="es-CO"/>
        </w:rPr>
        <w:t>Columna 03 - Valor de la exposición</w:t>
      </w:r>
      <w:r w:rsidRPr="00CD37CC">
        <w:rPr>
          <w:rFonts w:ascii="Arial" w:hAnsi="Arial" w:cs="Arial"/>
          <w:sz w:val="20"/>
          <w:lang w:val="es-CO"/>
        </w:rPr>
        <w:t xml:space="preserve">: Registre el valor de la exposición de los derechos fiduciarios en los términos del artículo 2.1.1.3.4 del Decreto 2555 de 2010 y las instrucciones particulares del </w:t>
      </w:r>
      <w:r w:rsidRPr="00CD37CC">
        <w:rPr>
          <w:rFonts w:ascii="Arial" w:hAnsi="Arial" w:cs="Arial"/>
          <w:spacing w:val="0"/>
          <w:sz w:val="20"/>
        </w:rPr>
        <w:t>Capítulo XIII-1</w:t>
      </w:r>
      <w:r w:rsidR="006234FC">
        <w:rPr>
          <w:rFonts w:ascii="Arial" w:hAnsi="Arial" w:cs="Arial"/>
          <w:spacing w:val="0"/>
          <w:sz w:val="20"/>
        </w:rPr>
        <w:t>6</w:t>
      </w:r>
      <w:r w:rsidRPr="00CD37CC">
        <w:rPr>
          <w:rFonts w:ascii="Arial" w:hAnsi="Arial" w:cs="Arial"/>
          <w:spacing w:val="0"/>
          <w:sz w:val="20"/>
        </w:rPr>
        <w:t xml:space="preserve"> de la CBCF</w:t>
      </w:r>
      <w:r w:rsidRPr="00CD37CC">
        <w:rPr>
          <w:rFonts w:ascii="Arial" w:hAnsi="Arial" w:cs="Arial"/>
          <w:sz w:val="20"/>
          <w:lang w:val="es-CO"/>
        </w:rPr>
        <w:t>.</w:t>
      </w:r>
    </w:p>
    <w:p w14:paraId="52100967" w14:textId="77777777" w:rsidR="0011775D" w:rsidRDefault="0011775D" w:rsidP="008C6585">
      <w:pPr>
        <w:rPr>
          <w:rFonts w:ascii="Arial" w:hAnsi="Arial" w:cs="Arial"/>
          <w:b/>
          <w:sz w:val="20"/>
        </w:rPr>
      </w:pPr>
    </w:p>
    <w:p w14:paraId="4C459620" w14:textId="77777777" w:rsidR="0011775D" w:rsidRDefault="0011775D" w:rsidP="008C6585">
      <w:pPr>
        <w:rPr>
          <w:rFonts w:ascii="Arial" w:hAnsi="Arial" w:cs="Arial"/>
          <w:b/>
          <w:sz w:val="20"/>
        </w:rPr>
        <w:sectPr w:rsidR="0011775D" w:rsidSect="008B64EF">
          <w:headerReference w:type="default" r:id="rId15"/>
          <w:footerReference w:type="default" r:id="rId16"/>
          <w:pgSz w:w="12242" w:h="19442" w:code="220"/>
          <w:pgMar w:top="1134" w:right="1134" w:bottom="1701" w:left="1701" w:header="567" w:footer="567" w:gutter="0"/>
          <w:paperSrc w:first="4" w:other="4"/>
          <w:cols w:space="720"/>
          <w:noEndnote/>
          <w:docGrid w:linePitch="381"/>
        </w:sectPr>
      </w:pPr>
    </w:p>
    <w:bookmarkEnd w:id="1"/>
    <w:p w14:paraId="249D1E12" w14:textId="77777777" w:rsidR="0011775D" w:rsidRPr="00CD37CC" w:rsidRDefault="0011775D" w:rsidP="0011775D">
      <w:pPr>
        <w:rPr>
          <w:rFonts w:ascii="Arial" w:hAnsi="Arial" w:cs="Arial"/>
          <w:b/>
          <w:sz w:val="20"/>
        </w:rPr>
      </w:pPr>
      <w:r w:rsidRPr="00CD37CC">
        <w:rPr>
          <w:rFonts w:ascii="Arial" w:hAnsi="Arial" w:cs="Arial"/>
          <w:b/>
          <w:sz w:val="20"/>
        </w:rPr>
        <w:lastRenderedPageBreak/>
        <w:t>Página 311</w:t>
      </w:r>
    </w:p>
    <w:p w14:paraId="3A976737" w14:textId="77777777" w:rsidR="0011775D" w:rsidRDefault="0011775D" w:rsidP="0011775D">
      <w:pPr>
        <w:jc w:val="both"/>
        <w:rPr>
          <w:rFonts w:ascii="Arial" w:hAnsi="Arial" w:cs="Arial"/>
          <w:b/>
          <w:sz w:val="20"/>
          <w:lang w:val="es-CO"/>
        </w:rPr>
      </w:pPr>
    </w:p>
    <w:p w14:paraId="5D5F782E" w14:textId="77777777" w:rsidR="0011775D" w:rsidRPr="00CD37CC" w:rsidRDefault="0011775D" w:rsidP="0011775D">
      <w:pPr>
        <w:jc w:val="both"/>
        <w:rPr>
          <w:rFonts w:ascii="Arial" w:hAnsi="Arial" w:cs="Arial"/>
          <w:sz w:val="20"/>
          <w:lang w:val="es-CO"/>
        </w:rPr>
      </w:pPr>
      <w:r w:rsidRPr="00CD37CC">
        <w:rPr>
          <w:rFonts w:ascii="Arial" w:hAnsi="Arial" w:cs="Arial"/>
          <w:b/>
          <w:sz w:val="20"/>
          <w:lang w:val="es-CO"/>
        </w:rPr>
        <w:t xml:space="preserve">Columna 04 - Valor de la exposición crediticia: </w:t>
      </w:r>
      <w:r w:rsidRPr="00CD37CC">
        <w:rPr>
          <w:rFonts w:ascii="Arial" w:hAnsi="Arial" w:cs="Arial"/>
          <w:sz w:val="20"/>
          <w:lang w:val="es-CO"/>
        </w:rPr>
        <w:t>No aplica.</w:t>
      </w:r>
    </w:p>
    <w:p w14:paraId="32925654" w14:textId="77777777" w:rsidR="0011775D" w:rsidRPr="00CD37CC" w:rsidRDefault="0011775D" w:rsidP="0011775D">
      <w:pPr>
        <w:jc w:val="both"/>
        <w:rPr>
          <w:rFonts w:ascii="Arial" w:hAnsi="Arial" w:cs="Arial"/>
          <w:b/>
          <w:spacing w:val="0"/>
          <w:sz w:val="20"/>
        </w:rPr>
      </w:pPr>
    </w:p>
    <w:p w14:paraId="33069149" w14:textId="77777777" w:rsidR="0011775D" w:rsidRPr="00CD37CC" w:rsidRDefault="0011775D" w:rsidP="0011775D">
      <w:pPr>
        <w:jc w:val="both"/>
        <w:rPr>
          <w:rFonts w:ascii="Arial" w:hAnsi="Arial" w:cs="Arial"/>
          <w:spacing w:val="0"/>
          <w:sz w:val="20"/>
        </w:rPr>
      </w:pPr>
      <w:r w:rsidRPr="00CD37CC">
        <w:rPr>
          <w:rFonts w:ascii="Arial" w:hAnsi="Arial" w:cs="Arial"/>
          <w:b/>
          <w:spacing w:val="0"/>
          <w:sz w:val="20"/>
        </w:rPr>
        <w:t xml:space="preserve">Columna 05 - Valor ponderado: </w:t>
      </w:r>
      <w:r w:rsidRPr="00CD37CC">
        <w:rPr>
          <w:rFonts w:ascii="Arial" w:hAnsi="Arial" w:cs="Arial"/>
          <w:sz w:val="20"/>
          <w:lang w:val="es-CO"/>
        </w:rPr>
        <w:t>Registre el valor correspondiente de los derechos fiduciarios relacionados en la columna 03 una vez se aplique el valor ponderado correspondiente, en los términos del artículo 2.1.1.3.2 del Decreto 2555 de 2010.</w:t>
      </w:r>
    </w:p>
    <w:p w14:paraId="1E005CE9" w14:textId="77777777" w:rsidR="0011775D" w:rsidRDefault="0011775D" w:rsidP="0011775D">
      <w:pPr>
        <w:jc w:val="both"/>
        <w:rPr>
          <w:rFonts w:ascii="Arial" w:hAnsi="Arial" w:cs="Arial"/>
          <w:b/>
          <w:spacing w:val="0"/>
          <w:sz w:val="20"/>
        </w:rPr>
      </w:pPr>
    </w:p>
    <w:p w14:paraId="0EF923C0" w14:textId="77777777" w:rsidR="0011775D" w:rsidRPr="00CD37CC" w:rsidRDefault="0011775D" w:rsidP="0011775D">
      <w:pPr>
        <w:jc w:val="both"/>
        <w:rPr>
          <w:rFonts w:ascii="Arial" w:hAnsi="Arial" w:cs="Arial"/>
          <w:spacing w:val="0"/>
          <w:sz w:val="20"/>
        </w:rPr>
      </w:pPr>
      <w:r w:rsidRPr="00CD37CC">
        <w:rPr>
          <w:rFonts w:ascii="Arial" w:hAnsi="Arial" w:cs="Arial"/>
          <w:b/>
          <w:spacing w:val="0"/>
          <w:sz w:val="20"/>
        </w:rPr>
        <w:t>Subcuenta 999 - Total:</w:t>
      </w:r>
      <w:r w:rsidRPr="00CD37CC">
        <w:rPr>
          <w:rFonts w:ascii="Arial" w:hAnsi="Arial" w:cs="Arial"/>
          <w:spacing w:val="0"/>
          <w:sz w:val="20"/>
        </w:rPr>
        <w:t xml:space="preserve"> Registre la sumatoria para cada column</w:t>
      </w:r>
      <w:r>
        <w:rPr>
          <w:rFonts w:ascii="Arial" w:hAnsi="Arial" w:cs="Arial"/>
          <w:spacing w:val="0"/>
          <w:sz w:val="20"/>
        </w:rPr>
        <w:t>a de las subcuentas 005 a la 055</w:t>
      </w:r>
      <w:r w:rsidRPr="00CD37CC">
        <w:rPr>
          <w:rFonts w:ascii="Arial" w:hAnsi="Arial" w:cs="Arial"/>
          <w:spacing w:val="0"/>
          <w:sz w:val="20"/>
        </w:rPr>
        <w:t>.</w:t>
      </w:r>
    </w:p>
    <w:p w14:paraId="06DD2CB5" w14:textId="77777777" w:rsidR="0011775D" w:rsidRPr="00CD37CC" w:rsidRDefault="0011775D" w:rsidP="0011775D">
      <w:pPr>
        <w:jc w:val="both"/>
        <w:rPr>
          <w:rFonts w:ascii="Arial" w:hAnsi="Arial" w:cs="Arial"/>
          <w:spacing w:val="0"/>
          <w:sz w:val="20"/>
        </w:rPr>
      </w:pPr>
    </w:p>
    <w:p w14:paraId="6E08D8D1" w14:textId="77777777" w:rsidR="0011775D" w:rsidRPr="00CD37CC" w:rsidRDefault="0011775D" w:rsidP="0011775D">
      <w:pPr>
        <w:jc w:val="both"/>
        <w:rPr>
          <w:rFonts w:ascii="Arial" w:hAnsi="Arial" w:cs="Arial"/>
          <w:spacing w:val="0"/>
          <w:sz w:val="20"/>
        </w:rPr>
      </w:pPr>
    </w:p>
    <w:p w14:paraId="6472CB8D" w14:textId="77777777" w:rsidR="0011775D" w:rsidRPr="00CD37CC" w:rsidRDefault="0011775D" w:rsidP="0011775D">
      <w:pPr>
        <w:jc w:val="both"/>
        <w:rPr>
          <w:rFonts w:ascii="Arial" w:hAnsi="Arial" w:cs="Arial"/>
          <w:spacing w:val="0"/>
          <w:sz w:val="20"/>
        </w:rPr>
      </w:pPr>
      <w:r w:rsidRPr="00CD37CC">
        <w:rPr>
          <w:rFonts w:ascii="Arial" w:hAnsi="Arial" w:cs="Arial"/>
          <w:b/>
          <w:spacing w:val="0"/>
          <w:sz w:val="20"/>
        </w:rPr>
        <w:t>Unidad de captura 13 - A</w:t>
      </w:r>
      <w:r w:rsidRPr="00CD37CC">
        <w:rPr>
          <w:rFonts w:ascii="Arial" w:hAnsi="Arial" w:cs="Arial"/>
          <w:b/>
          <w:bCs/>
          <w:spacing w:val="0"/>
          <w:sz w:val="20"/>
          <w:lang w:val="es-CO" w:eastAsia="es-CO"/>
        </w:rPr>
        <w:t>ctivos calificados internamente con mayor perfil de riesgo al otorgado por una calificadora de riesgo</w:t>
      </w:r>
    </w:p>
    <w:p w14:paraId="22F7C35B" w14:textId="77777777" w:rsidR="0011775D" w:rsidRPr="00CD37CC" w:rsidRDefault="0011775D" w:rsidP="0011775D">
      <w:pPr>
        <w:jc w:val="both"/>
        <w:rPr>
          <w:rFonts w:ascii="Arial" w:hAnsi="Arial" w:cs="Arial"/>
          <w:spacing w:val="0"/>
          <w:sz w:val="20"/>
        </w:rPr>
      </w:pPr>
    </w:p>
    <w:p w14:paraId="160E3973" w14:textId="77777777" w:rsidR="0011775D" w:rsidRPr="00CD37CC" w:rsidRDefault="0011775D" w:rsidP="0011775D">
      <w:pPr>
        <w:jc w:val="both"/>
        <w:rPr>
          <w:rFonts w:ascii="Arial" w:hAnsi="Arial" w:cs="Arial"/>
          <w:spacing w:val="0"/>
          <w:sz w:val="20"/>
        </w:rPr>
      </w:pPr>
      <w:r w:rsidRPr="00CD37CC">
        <w:rPr>
          <w:rFonts w:ascii="Arial" w:hAnsi="Arial" w:cs="Arial"/>
          <w:b/>
          <w:spacing w:val="0"/>
          <w:sz w:val="20"/>
        </w:rPr>
        <w:t xml:space="preserve">Columna 01 - Saldo: </w:t>
      </w:r>
      <w:r w:rsidRPr="00CD37CC">
        <w:rPr>
          <w:rFonts w:ascii="Arial" w:hAnsi="Arial" w:cs="Arial"/>
          <w:spacing w:val="0"/>
          <w:sz w:val="20"/>
        </w:rPr>
        <w:t xml:space="preserve">Registre el saldo de los activos, exposiciones y contingencias de las contrapartes que, conforme al análisis </w:t>
      </w:r>
      <w:r>
        <w:rPr>
          <w:rFonts w:ascii="Arial" w:hAnsi="Arial" w:cs="Arial"/>
          <w:spacing w:val="0"/>
          <w:sz w:val="20"/>
        </w:rPr>
        <w:t xml:space="preserve">de </w:t>
      </w:r>
      <w:r w:rsidRPr="00CD37CC">
        <w:rPr>
          <w:rFonts w:ascii="Arial" w:hAnsi="Arial" w:cs="Arial"/>
          <w:spacing w:val="0"/>
          <w:sz w:val="20"/>
        </w:rPr>
        <w:t xml:space="preserve">riesgo realizado por la entidad, reflejen características de mayor riesgo que las propias de la calificación de riesgo asignada por la sociedad calificadora, y que por tanto se le asigna una ponderación mayor, de acuerdo con lo señalado en el artículo 2.1.1.3.2 del Decreto 2555 de 2010. </w:t>
      </w:r>
    </w:p>
    <w:p w14:paraId="3ABEBDE1" w14:textId="77777777" w:rsidR="0011775D" w:rsidRPr="00C37C92" w:rsidRDefault="0011775D" w:rsidP="0011775D">
      <w:pPr>
        <w:tabs>
          <w:tab w:val="left" w:pos="-720"/>
        </w:tabs>
        <w:suppressAutoHyphens/>
        <w:jc w:val="both"/>
        <w:rPr>
          <w:rFonts w:ascii="Arial" w:hAnsi="Arial" w:cs="Arial"/>
          <w:b/>
          <w:sz w:val="20"/>
        </w:rPr>
      </w:pPr>
    </w:p>
    <w:p w14:paraId="4287370E" w14:textId="77777777" w:rsidR="0011775D" w:rsidRPr="00CD37CC" w:rsidRDefault="0011775D" w:rsidP="0011775D">
      <w:pPr>
        <w:tabs>
          <w:tab w:val="left" w:pos="-720"/>
        </w:tabs>
        <w:suppressAutoHyphens/>
        <w:jc w:val="both"/>
        <w:rPr>
          <w:rFonts w:ascii="Arial" w:hAnsi="Arial" w:cs="Arial"/>
          <w:sz w:val="20"/>
          <w:lang w:val="es-CO"/>
        </w:rPr>
      </w:pPr>
      <w:r w:rsidRPr="00CD37CC">
        <w:rPr>
          <w:rFonts w:ascii="Arial" w:hAnsi="Arial" w:cs="Arial"/>
          <w:b/>
          <w:sz w:val="20"/>
          <w:lang w:val="es-CO"/>
        </w:rPr>
        <w:t>Columna 02 - Deterioro</w:t>
      </w:r>
      <w:r w:rsidRPr="00CD37CC">
        <w:rPr>
          <w:rFonts w:ascii="Arial" w:hAnsi="Arial" w:cs="Arial"/>
          <w:sz w:val="20"/>
          <w:lang w:val="es-CO"/>
        </w:rPr>
        <w:t>:</w:t>
      </w:r>
      <w:r w:rsidRPr="00CD37CC">
        <w:rPr>
          <w:rFonts w:ascii="Arial" w:hAnsi="Arial" w:cs="Arial"/>
          <w:b/>
          <w:sz w:val="20"/>
          <w:lang w:val="es-CO"/>
        </w:rPr>
        <w:t xml:space="preserve"> </w:t>
      </w:r>
      <w:r w:rsidRPr="00CD37CC">
        <w:rPr>
          <w:rFonts w:ascii="Arial" w:hAnsi="Arial" w:cs="Arial"/>
          <w:sz w:val="20"/>
          <w:lang w:val="es-CO"/>
        </w:rPr>
        <w:t>Registre el valor del deterioro</w:t>
      </w:r>
      <w:r w:rsidRPr="00CD37CC">
        <w:rPr>
          <w:rFonts w:ascii="Arial" w:hAnsi="Arial" w:cs="Arial"/>
          <w:color w:val="000000"/>
          <w:sz w:val="20"/>
          <w:lang w:val="es-CO" w:eastAsia="es-CO"/>
        </w:rPr>
        <w:t xml:space="preserve"> </w:t>
      </w:r>
      <w:r>
        <w:rPr>
          <w:rFonts w:ascii="Arial" w:hAnsi="Arial" w:cs="Arial"/>
          <w:color w:val="000000"/>
          <w:sz w:val="20"/>
          <w:lang w:val="es-CO" w:eastAsia="es-CO"/>
        </w:rPr>
        <w:t xml:space="preserve">de los activos, </w:t>
      </w:r>
      <w:r w:rsidRPr="00CD37CC">
        <w:rPr>
          <w:rFonts w:ascii="Arial" w:hAnsi="Arial" w:cs="Arial"/>
          <w:color w:val="000000"/>
          <w:sz w:val="20"/>
          <w:lang w:val="es-CO" w:eastAsia="es-CO"/>
        </w:rPr>
        <w:t>que deben constituir las entidades vigiladas de acuerdo con las normas vigentes y atendiendo la discriminación presentada en el cuerpo del formato.</w:t>
      </w:r>
    </w:p>
    <w:p w14:paraId="5857F784" w14:textId="77777777" w:rsidR="0011775D" w:rsidRPr="00CD37CC" w:rsidRDefault="0011775D" w:rsidP="0011775D">
      <w:pPr>
        <w:tabs>
          <w:tab w:val="left" w:pos="-720"/>
        </w:tabs>
        <w:suppressAutoHyphens/>
        <w:jc w:val="both"/>
        <w:rPr>
          <w:rFonts w:ascii="Arial" w:hAnsi="Arial" w:cs="Arial"/>
          <w:b/>
          <w:sz w:val="20"/>
          <w:lang w:val="es-CO"/>
        </w:rPr>
      </w:pPr>
    </w:p>
    <w:p w14:paraId="41BF5E37" w14:textId="77777777" w:rsidR="0011775D" w:rsidRPr="00CD37CC" w:rsidRDefault="0011775D" w:rsidP="0011775D">
      <w:pPr>
        <w:tabs>
          <w:tab w:val="left" w:pos="-720"/>
        </w:tabs>
        <w:suppressAutoHyphens/>
        <w:jc w:val="both"/>
        <w:rPr>
          <w:rFonts w:ascii="Arial" w:hAnsi="Arial" w:cs="Arial"/>
          <w:sz w:val="20"/>
          <w:lang w:val="es-CO"/>
        </w:rPr>
      </w:pPr>
      <w:r w:rsidRPr="00CD37CC">
        <w:rPr>
          <w:rFonts w:ascii="Arial" w:hAnsi="Arial" w:cs="Arial"/>
          <w:b/>
          <w:sz w:val="20"/>
          <w:lang w:val="es-CO"/>
        </w:rPr>
        <w:t>Columna 03 - Valor de la exposición</w:t>
      </w:r>
      <w:r w:rsidRPr="00CD37CC">
        <w:rPr>
          <w:rFonts w:ascii="Arial" w:hAnsi="Arial" w:cs="Arial"/>
          <w:sz w:val="20"/>
          <w:lang w:val="es-CO"/>
        </w:rPr>
        <w:t xml:space="preserve">: Registre el valor de la exposición de los activos en los términos del artículo 2.1.1.3.4 del Decreto 2555 de 2010 y las instrucciones particulares del </w:t>
      </w:r>
      <w:r w:rsidRPr="00CD37CC">
        <w:rPr>
          <w:rFonts w:ascii="Arial" w:hAnsi="Arial" w:cs="Arial"/>
          <w:spacing w:val="0"/>
          <w:sz w:val="20"/>
        </w:rPr>
        <w:t>Capítulo XIII-1</w:t>
      </w:r>
      <w:r>
        <w:rPr>
          <w:rFonts w:ascii="Arial" w:hAnsi="Arial" w:cs="Arial"/>
          <w:spacing w:val="0"/>
          <w:sz w:val="20"/>
        </w:rPr>
        <w:t xml:space="preserve">6 </w:t>
      </w:r>
      <w:r w:rsidRPr="00CD37CC">
        <w:rPr>
          <w:rFonts w:ascii="Arial" w:hAnsi="Arial" w:cs="Arial"/>
          <w:spacing w:val="0"/>
          <w:sz w:val="20"/>
        </w:rPr>
        <w:t>de la CBCF</w:t>
      </w:r>
      <w:r w:rsidRPr="00CD37CC">
        <w:rPr>
          <w:rFonts w:ascii="Arial" w:hAnsi="Arial" w:cs="Arial"/>
          <w:sz w:val="20"/>
          <w:lang w:val="es-CO"/>
        </w:rPr>
        <w:t>.</w:t>
      </w:r>
    </w:p>
    <w:p w14:paraId="658E46F5" w14:textId="77777777" w:rsidR="0011775D" w:rsidRPr="00CD37CC" w:rsidRDefault="0011775D" w:rsidP="0011775D">
      <w:pPr>
        <w:rPr>
          <w:rFonts w:ascii="Arial" w:hAnsi="Arial" w:cs="Arial"/>
          <w:b/>
          <w:sz w:val="20"/>
        </w:rPr>
      </w:pPr>
    </w:p>
    <w:p w14:paraId="1E45232F" w14:textId="77777777" w:rsidR="0011775D" w:rsidRPr="00CD37CC" w:rsidRDefault="0011775D" w:rsidP="0011775D">
      <w:pPr>
        <w:jc w:val="both"/>
        <w:rPr>
          <w:rFonts w:ascii="Arial" w:hAnsi="Arial" w:cs="Arial"/>
          <w:sz w:val="20"/>
          <w:lang w:val="es-CO"/>
        </w:rPr>
      </w:pPr>
      <w:r w:rsidRPr="00CD37CC">
        <w:rPr>
          <w:rFonts w:ascii="Arial" w:hAnsi="Arial" w:cs="Arial"/>
          <w:b/>
          <w:sz w:val="20"/>
          <w:lang w:val="es-CO"/>
        </w:rPr>
        <w:t xml:space="preserve">Columna 04 - Valor de la exposición crediticia: </w:t>
      </w:r>
      <w:r w:rsidRPr="00CD37CC">
        <w:rPr>
          <w:rFonts w:ascii="Arial" w:hAnsi="Arial" w:cs="Arial"/>
          <w:sz w:val="20"/>
          <w:lang w:val="es-CO"/>
        </w:rPr>
        <w:t>No aplica.</w:t>
      </w:r>
    </w:p>
    <w:p w14:paraId="5D63976B" w14:textId="77777777" w:rsidR="0011775D" w:rsidRPr="00CD37CC" w:rsidRDefault="0011775D" w:rsidP="0011775D">
      <w:pPr>
        <w:tabs>
          <w:tab w:val="left" w:pos="-720"/>
        </w:tabs>
        <w:suppressAutoHyphens/>
        <w:jc w:val="both"/>
        <w:rPr>
          <w:rFonts w:ascii="Arial" w:hAnsi="Arial" w:cs="Arial"/>
          <w:b/>
          <w:sz w:val="20"/>
          <w:lang w:val="es-CO"/>
        </w:rPr>
      </w:pPr>
    </w:p>
    <w:p w14:paraId="50B4B970" w14:textId="77777777" w:rsidR="0011775D" w:rsidRPr="00CD37CC" w:rsidRDefault="0011775D" w:rsidP="0011775D">
      <w:pPr>
        <w:tabs>
          <w:tab w:val="left" w:pos="-720"/>
        </w:tabs>
        <w:suppressAutoHyphens/>
        <w:jc w:val="both"/>
        <w:rPr>
          <w:rFonts w:ascii="Arial" w:hAnsi="Arial" w:cs="Arial"/>
          <w:b/>
          <w:spacing w:val="0"/>
          <w:sz w:val="20"/>
        </w:rPr>
      </w:pPr>
      <w:r w:rsidRPr="00CD37CC">
        <w:rPr>
          <w:rFonts w:ascii="Arial" w:hAnsi="Arial" w:cs="Arial"/>
          <w:b/>
          <w:sz w:val="20"/>
          <w:lang w:val="es-CO"/>
        </w:rPr>
        <w:t>Columna 05 - Valor ponderado</w:t>
      </w:r>
      <w:r w:rsidRPr="00CD37CC">
        <w:rPr>
          <w:rFonts w:ascii="Arial" w:hAnsi="Arial" w:cs="Arial"/>
          <w:sz w:val="20"/>
          <w:lang w:val="es-CO"/>
        </w:rPr>
        <w:t>: Registre el valor de la columna 03 una vez se apliquen los factores de ponderación según corresponda, en los términos del artículo 2.1.1.3.2 del Decreto 2555 de 2010.</w:t>
      </w:r>
    </w:p>
    <w:p w14:paraId="403AE829" w14:textId="77777777" w:rsidR="0011775D" w:rsidRPr="00CD37CC" w:rsidRDefault="0011775D" w:rsidP="0011775D">
      <w:pPr>
        <w:tabs>
          <w:tab w:val="left" w:pos="-720"/>
        </w:tabs>
        <w:suppressAutoHyphens/>
        <w:jc w:val="both"/>
        <w:rPr>
          <w:rFonts w:ascii="Arial" w:hAnsi="Arial" w:cs="Arial"/>
          <w:b/>
          <w:sz w:val="20"/>
          <w:lang w:val="es-CO"/>
        </w:rPr>
      </w:pPr>
    </w:p>
    <w:p w14:paraId="2EE94B01" w14:textId="77777777" w:rsidR="0011775D" w:rsidRPr="00CD37CC" w:rsidRDefault="0011775D" w:rsidP="0011775D">
      <w:pPr>
        <w:jc w:val="both"/>
        <w:rPr>
          <w:rFonts w:ascii="Arial" w:hAnsi="Arial" w:cs="Arial"/>
          <w:spacing w:val="0"/>
          <w:sz w:val="20"/>
        </w:rPr>
      </w:pPr>
      <w:r w:rsidRPr="00CD37CC">
        <w:rPr>
          <w:rFonts w:ascii="Arial" w:hAnsi="Arial" w:cs="Arial"/>
          <w:b/>
          <w:spacing w:val="0"/>
          <w:sz w:val="20"/>
        </w:rPr>
        <w:t>Subcuenta 999 - Total:</w:t>
      </w:r>
      <w:r w:rsidRPr="00CD37CC">
        <w:rPr>
          <w:rFonts w:ascii="Arial" w:hAnsi="Arial" w:cs="Arial"/>
          <w:spacing w:val="0"/>
          <w:sz w:val="20"/>
        </w:rPr>
        <w:t xml:space="preserve"> Registre la sumatoria para cada columna de las subcuentas 005 a la 030.</w:t>
      </w:r>
    </w:p>
    <w:p w14:paraId="46EF4499" w14:textId="77777777" w:rsidR="0011775D" w:rsidRPr="00CD37CC" w:rsidRDefault="0011775D" w:rsidP="0011775D">
      <w:pPr>
        <w:tabs>
          <w:tab w:val="left" w:pos="-720"/>
        </w:tabs>
        <w:suppressAutoHyphens/>
        <w:jc w:val="both"/>
        <w:rPr>
          <w:rFonts w:ascii="Arial" w:hAnsi="Arial" w:cs="Arial"/>
          <w:b/>
          <w:sz w:val="20"/>
          <w:lang w:val="es-CO"/>
        </w:rPr>
      </w:pPr>
    </w:p>
    <w:p w14:paraId="64277640" w14:textId="77777777" w:rsidR="0011775D" w:rsidRPr="00CD37CC" w:rsidRDefault="0011775D" w:rsidP="0011775D">
      <w:pPr>
        <w:jc w:val="both"/>
        <w:rPr>
          <w:rFonts w:ascii="Arial" w:hAnsi="Arial" w:cs="Arial"/>
          <w:b/>
          <w:spacing w:val="0"/>
          <w:sz w:val="20"/>
        </w:rPr>
      </w:pPr>
    </w:p>
    <w:p w14:paraId="58F058D4" w14:textId="77777777" w:rsidR="0011775D" w:rsidRPr="00CD37CC" w:rsidRDefault="0011775D" w:rsidP="0011775D">
      <w:pPr>
        <w:jc w:val="both"/>
        <w:rPr>
          <w:rFonts w:ascii="Arial" w:hAnsi="Arial" w:cs="Arial"/>
          <w:b/>
          <w:bCs/>
          <w:spacing w:val="0"/>
          <w:sz w:val="20"/>
          <w:lang w:val="es-CO" w:eastAsia="es-CO"/>
        </w:rPr>
      </w:pPr>
      <w:r w:rsidRPr="00CD37CC">
        <w:rPr>
          <w:rFonts w:ascii="Arial" w:hAnsi="Arial" w:cs="Arial"/>
          <w:b/>
          <w:spacing w:val="0"/>
          <w:sz w:val="20"/>
        </w:rPr>
        <w:t>Unidad de captura 14 - D</w:t>
      </w:r>
      <w:r w:rsidRPr="00CD37CC">
        <w:rPr>
          <w:rFonts w:ascii="Arial" w:hAnsi="Arial" w:cs="Arial"/>
          <w:b/>
          <w:bCs/>
          <w:spacing w:val="0"/>
          <w:sz w:val="20"/>
          <w:lang w:val="es-CO" w:eastAsia="es-CO"/>
        </w:rPr>
        <w:t>eclaración del control de ley de las relaciones de solvencia y otros requerimientos de patrimonio</w:t>
      </w:r>
    </w:p>
    <w:p w14:paraId="178CA638" w14:textId="77777777" w:rsidR="0011775D" w:rsidRPr="00CD37CC" w:rsidRDefault="0011775D" w:rsidP="0011775D">
      <w:pPr>
        <w:pStyle w:val="Textoindependiente3"/>
        <w:tabs>
          <w:tab w:val="left" w:pos="-720"/>
        </w:tabs>
        <w:suppressAutoHyphens/>
        <w:rPr>
          <w:rFonts w:cs="Arial"/>
          <w:sz w:val="20"/>
          <w:highlight w:val="cyan"/>
          <w:lang w:val="es-CO"/>
        </w:rPr>
      </w:pPr>
    </w:p>
    <w:p w14:paraId="09D166B9" w14:textId="77777777" w:rsidR="0011775D" w:rsidRPr="00CD37CC" w:rsidRDefault="0011775D" w:rsidP="0011775D">
      <w:pPr>
        <w:pStyle w:val="Textoindependiente3"/>
        <w:tabs>
          <w:tab w:val="left" w:pos="-720"/>
        </w:tabs>
        <w:suppressAutoHyphens/>
        <w:rPr>
          <w:rFonts w:cs="Arial"/>
          <w:sz w:val="20"/>
          <w:lang w:val="es-CO"/>
        </w:rPr>
      </w:pPr>
      <w:r w:rsidRPr="00CD37CC">
        <w:rPr>
          <w:rFonts w:cs="Arial"/>
          <w:sz w:val="20"/>
          <w:lang w:val="es-CO"/>
        </w:rPr>
        <w:t xml:space="preserve">Las subcuentas </w:t>
      </w:r>
      <w:r w:rsidRPr="00CD37CC">
        <w:rPr>
          <w:rFonts w:cs="Arial"/>
          <w:snapToGrid/>
          <w:sz w:val="20"/>
          <w:lang w:val="es-CO"/>
        </w:rPr>
        <w:t>040 a la 060 d</w:t>
      </w:r>
      <w:r w:rsidRPr="00CD37CC">
        <w:rPr>
          <w:rFonts w:cs="Arial"/>
          <w:sz w:val="20"/>
          <w:lang w:val="es-CO"/>
        </w:rPr>
        <w:t xml:space="preserve">eben registrarse en términos porcentuales con dos decimales (es decir que </w:t>
      </w:r>
      <w:r w:rsidRPr="00CD37CC">
        <w:rPr>
          <w:rFonts w:cs="Arial"/>
          <w:sz w:val="20"/>
        </w:rPr>
        <w:t>23.59</w:t>
      </w:r>
      <w:r w:rsidRPr="00CD37CC">
        <w:rPr>
          <w:rFonts w:cs="Arial"/>
          <w:sz w:val="20"/>
          <w:lang w:val="es-CO"/>
        </w:rPr>
        <w:t xml:space="preserve">% se reporta como </w:t>
      </w:r>
      <w:r w:rsidRPr="00CD37CC">
        <w:rPr>
          <w:rFonts w:cs="Arial"/>
          <w:sz w:val="20"/>
        </w:rPr>
        <w:t>23.59</w:t>
      </w:r>
      <w:r w:rsidRPr="00CD37CC">
        <w:rPr>
          <w:rFonts w:cs="Arial"/>
          <w:sz w:val="20"/>
          <w:lang w:val="es-CO"/>
        </w:rPr>
        <w:t xml:space="preserve">). </w:t>
      </w:r>
    </w:p>
    <w:p w14:paraId="415E7969" w14:textId="77777777" w:rsidR="0011775D" w:rsidRPr="00CD37CC" w:rsidRDefault="0011775D" w:rsidP="0011775D">
      <w:pPr>
        <w:jc w:val="both"/>
        <w:rPr>
          <w:rFonts w:ascii="Arial" w:hAnsi="Arial" w:cs="Arial"/>
          <w:spacing w:val="0"/>
          <w:sz w:val="20"/>
        </w:rPr>
      </w:pPr>
    </w:p>
    <w:p w14:paraId="60647F71" w14:textId="77777777" w:rsidR="0011775D" w:rsidRPr="00CD37CC" w:rsidRDefault="0011775D" w:rsidP="0011775D">
      <w:pPr>
        <w:tabs>
          <w:tab w:val="left" w:pos="-720"/>
        </w:tabs>
        <w:suppressAutoHyphens/>
        <w:jc w:val="both"/>
        <w:rPr>
          <w:rFonts w:ascii="Arial" w:hAnsi="Arial" w:cs="Arial"/>
          <w:sz w:val="20"/>
          <w:lang w:val="es-CO"/>
        </w:rPr>
      </w:pPr>
      <w:r w:rsidRPr="00CD37CC">
        <w:rPr>
          <w:rFonts w:ascii="Arial" w:hAnsi="Arial" w:cs="Arial"/>
          <w:b/>
          <w:sz w:val="20"/>
          <w:lang w:val="es-CO"/>
        </w:rPr>
        <w:t>Subcuenta 005 - Patrimonio básico ordinario neto de deducciones</w:t>
      </w:r>
      <w:r w:rsidRPr="00CD37CC">
        <w:rPr>
          <w:rFonts w:ascii="Arial" w:hAnsi="Arial" w:cs="Arial"/>
          <w:sz w:val="20"/>
          <w:lang w:val="es-CO"/>
        </w:rPr>
        <w:t xml:space="preserve">: Registre en la columna 05 el resultado de la subcuenta 999 de la unidad de captura 01. </w:t>
      </w:r>
    </w:p>
    <w:p w14:paraId="0A7A0B23" w14:textId="77777777" w:rsidR="0011775D" w:rsidRPr="00CD37CC" w:rsidRDefault="0011775D" w:rsidP="0011775D">
      <w:pPr>
        <w:tabs>
          <w:tab w:val="left" w:pos="-720"/>
        </w:tabs>
        <w:suppressAutoHyphens/>
        <w:jc w:val="both"/>
        <w:rPr>
          <w:rFonts w:ascii="Arial" w:hAnsi="Arial" w:cs="Arial"/>
          <w:b/>
          <w:sz w:val="20"/>
          <w:lang w:val="es-CO"/>
        </w:rPr>
      </w:pPr>
    </w:p>
    <w:p w14:paraId="070A0593" w14:textId="77777777" w:rsidR="0011775D" w:rsidRPr="00CD37CC" w:rsidRDefault="0011775D" w:rsidP="0011775D">
      <w:pPr>
        <w:tabs>
          <w:tab w:val="left" w:pos="-720"/>
        </w:tabs>
        <w:suppressAutoHyphens/>
        <w:jc w:val="both"/>
        <w:rPr>
          <w:rFonts w:ascii="Arial" w:hAnsi="Arial" w:cs="Arial"/>
          <w:sz w:val="20"/>
          <w:lang w:val="es-CO"/>
        </w:rPr>
      </w:pPr>
      <w:r w:rsidRPr="00CD37CC">
        <w:rPr>
          <w:rFonts w:ascii="Arial" w:hAnsi="Arial" w:cs="Arial"/>
          <w:b/>
          <w:sz w:val="20"/>
          <w:lang w:val="es-CO"/>
        </w:rPr>
        <w:t>Subcuenta 010 - Patrimonio básico adicional</w:t>
      </w:r>
      <w:r w:rsidRPr="00CD37CC">
        <w:rPr>
          <w:rFonts w:ascii="Arial" w:hAnsi="Arial" w:cs="Arial"/>
          <w:sz w:val="20"/>
          <w:lang w:val="es-CO"/>
        </w:rPr>
        <w:t>: Registre en la columna 05 el resultado de la subcuenta 999 de la unidad de captura 02.</w:t>
      </w:r>
    </w:p>
    <w:p w14:paraId="2684934C" w14:textId="77777777" w:rsidR="0011775D" w:rsidRPr="00CD37CC" w:rsidRDefault="0011775D" w:rsidP="0011775D">
      <w:pPr>
        <w:tabs>
          <w:tab w:val="left" w:pos="-720"/>
        </w:tabs>
        <w:suppressAutoHyphens/>
        <w:jc w:val="both"/>
        <w:rPr>
          <w:rFonts w:ascii="Arial" w:hAnsi="Arial" w:cs="Arial"/>
          <w:sz w:val="20"/>
          <w:lang w:val="es-CO"/>
        </w:rPr>
      </w:pPr>
    </w:p>
    <w:p w14:paraId="47139B9B" w14:textId="77777777" w:rsidR="0011775D" w:rsidRPr="00CD37CC" w:rsidRDefault="0011775D" w:rsidP="0011775D">
      <w:pPr>
        <w:tabs>
          <w:tab w:val="left" w:pos="-720"/>
        </w:tabs>
        <w:suppressAutoHyphens/>
        <w:jc w:val="both"/>
        <w:rPr>
          <w:rFonts w:ascii="Arial" w:hAnsi="Arial" w:cs="Arial"/>
          <w:sz w:val="20"/>
          <w:lang w:val="es-CO"/>
        </w:rPr>
      </w:pPr>
      <w:r w:rsidRPr="00CD37CC">
        <w:rPr>
          <w:rFonts w:ascii="Arial" w:hAnsi="Arial" w:cs="Arial"/>
          <w:b/>
          <w:sz w:val="20"/>
          <w:lang w:val="es-CO"/>
        </w:rPr>
        <w:t>Subcuenta 015 - Patrimonio adicional:</w:t>
      </w:r>
      <w:r w:rsidRPr="00CD37CC">
        <w:rPr>
          <w:rFonts w:ascii="Arial" w:hAnsi="Arial" w:cs="Arial"/>
          <w:sz w:val="20"/>
          <w:lang w:val="es-CO"/>
        </w:rPr>
        <w:t xml:space="preserve"> Registre en la columna 05 el resultado de la subcuenta 999 de la unidad de captura 03.</w:t>
      </w:r>
    </w:p>
    <w:p w14:paraId="564570B5" w14:textId="77777777" w:rsidR="0011775D" w:rsidRPr="00CD37CC" w:rsidRDefault="0011775D" w:rsidP="0011775D">
      <w:pPr>
        <w:tabs>
          <w:tab w:val="left" w:pos="-720"/>
        </w:tabs>
        <w:suppressAutoHyphens/>
        <w:jc w:val="both"/>
        <w:rPr>
          <w:rFonts w:ascii="Arial" w:hAnsi="Arial" w:cs="Arial"/>
          <w:sz w:val="20"/>
          <w:lang w:val="es-CO"/>
        </w:rPr>
      </w:pPr>
    </w:p>
    <w:p w14:paraId="4101C312" w14:textId="77777777" w:rsidR="0011775D" w:rsidRPr="00CD37CC" w:rsidRDefault="0011775D" w:rsidP="0011775D">
      <w:pPr>
        <w:tabs>
          <w:tab w:val="left" w:pos="-720"/>
        </w:tabs>
        <w:suppressAutoHyphens/>
        <w:jc w:val="both"/>
        <w:rPr>
          <w:rFonts w:ascii="Arial" w:hAnsi="Arial" w:cs="Arial"/>
          <w:sz w:val="20"/>
          <w:lang w:val="es-CO"/>
        </w:rPr>
      </w:pPr>
      <w:r w:rsidRPr="00CD37CC">
        <w:rPr>
          <w:rFonts w:ascii="Arial" w:hAnsi="Arial" w:cs="Arial"/>
          <w:b/>
          <w:sz w:val="20"/>
          <w:lang w:val="es-CO"/>
        </w:rPr>
        <w:t>Subcuenta 020 - Patrimonio técnico:</w:t>
      </w:r>
      <w:r w:rsidRPr="00CD37CC">
        <w:rPr>
          <w:rFonts w:ascii="Arial" w:hAnsi="Arial" w:cs="Arial"/>
          <w:sz w:val="20"/>
          <w:lang w:val="es-CO"/>
        </w:rPr>
        <w:t xml:space="preserve"> Registre en la columna 05 la sumatoria de las subcuentas 005, 010 y 015, de esta misma unidad de captura, menos la subcuenta 999 de la unidad de captura 04. </w:t>
      </w:r>
    </w:p>
    <w:p w14:paraId="7BA551EB" w14:textId="77777777" w:rsidR="0011775D" w:rsidRPr="00CD37CC" w:rsidRDefault="0011775D" w:rsidP="0011775D">
      <w:pPr>
        <w:tabs>
          <w:tab w:val="left" w:pos="-720"/>
        </w:tabs>
        <w:suppressAutoHyphens/>
        <w:jc w:val="both"/>
        <w:rPr>
          <w:rFonts w:ascii="Arial" w:hAnsi="Arial" w:cs="Arial"/>
          <w:sz w:val="20"/>
          <w:lang w:val="es-CO"/>
        </w:rPr>
      </w:pPr>
    </w:p>
    <w:p w14:paraId="1044900C" w14:textId="77777777" w:rsidR="0011775D" w:rsidRDefault="0011775D" w:rsidP="0011775D">
      <w:pPr>
        <w:jc w:val="both"/>
        <w:rPr>
          <w:rFonts w:ascii="Arial" w:hAnsi="Arial" w:cs="Arial"/>
          <w:sz w:val="20"/>
          <w:lang w:val="es-CO"/>
        </w:rPr>
      </w:pPr>
      <w:r w:rsidRPr="00CD37CC">
        <w:rPr>
          <w:rFonts w:ascii="Arial" w:hAnsi="Arial" w:cs="Arial"/>
          <w:b/>
          <w:sz w:val="20"/>
          <w:lang w:val="es-CO"/>
        </w:rPr>
        <w:t>Subcuenta 025 - Total activos ponderados por nivel de riesgo crediticio:</w:t>
      </w:r>
      <w:r w:rsidRPr="00CD37CC">
        <w:rPr>
          <w:rFonts w:ascii="Arial" w:hAnsi="Arial" w:cs="Arial"/>
          <w:sz w:val="20"/>
          <w:lang w:val="es-CO"/>
        </w:rPr>
        <w:t xml:space="preserve"> Registre en la columna 05</w:t>
      </w:r>
      <w:r>
        <w:rPr>
          <w:rFonts w:ascii="Arial" w:hAnsi="Arial" w:cs="Arial"/>
          <w:sz w:val="20"/>
          <w:lang w:val="es-CO"/>
        </w:rPr>
        <w:t xml:space="preserve"> el</w:t>
      </w:r>
      <w:r w:rsidRPr="00CD37CC">
        <w:rPr>
          <w:rFonts w:ascii="Arial" w:hAnsi="Arial" w:cs="Arial"/>
          <w:sz w:val="20"/>
          <w:lang w:val="es-CO"/>
        </w:rPr>
        <w:t xml:space="preserve"> </w:t>
      </w:r>
      <w:r>
        <w:rPr>
          <w:rFonts w:ascii="Arial" w:hAnsi="Arial" w:cs="Arial"/>
          <w:sz w:val="20"/>
          <w:lang w:val="es-CO"/>
        </w:rPr>
        <w:t xml:space="preserve">resultado </w:t>
      </w:r>
      <w:r w:rsidRPr="00CD37CC">
        <w:rPr>
          <w:rFonts w:ascii="Arial" w:hAnsi="Arial" w:cs="Arial"/>
          <w:sz w:val="20"/>
          <w:lang w:val="es-CO"/>
        </w:rPr>
        <w:t>de las subcuentas 999, columna 05 de las unidades de 05 a la 13</w:t>
      </w:r>
      <w:r>
        <w:rPr>
          <w:rFonts w:ascii="Arial" w:hAnsi="Arial" w:cs="Arial"/>
          <w:sz w:val="20"/>
          <w:lang w:val="es-CO"/>
        </w:rPr>
        <w:t xml:space="preserve"> </w:t>
      </w:r>
    </w:p>
    <w:p w14:paraId="3156D096" w14:textId="77777777" w:rsidR="0011775D" w:rsidRDefault="0011775D" w:rsidP="0011775D">
      <w:pPr>
        <w:jc w:val="both"/>
        <w:rPr>
          <w:rFonts w:ascii="Arial" w:hAnsi="Arial" w:cs="Arial"/>
          <w:b/>
          <w:sz w:val="20"/>
          <w:lang w:val="es-CO"/>
        </w:rPr>
      </w:pPr>
    </w:p>
    <w:p w14:paraId="6A8CD51E" w14:textId="77777777" w:rsidR="0011775D" w:rsidRPr="00CD37CC" w:rsidRDefault="0011775D" w:rsidP="0011775D">
      <w:pPr>
        <w:jc w:val="both"/>
        <w:rPr>
          <w:rFonts w:ascii="Arial" w:hAnsi="Arial" w:cs="Arial"/>
          <w:sz w:val="20"/>
          <w:lang w:val="es-CO"/>
        </w:rPr>
      </w:pPr>
      <w:r w:rsidRPr="00CD37CC">
        <w:rPr>
          <w:rFonts w:ascii="Arial" w:hAnsi="Arial" w:cs="Arial"/>
          <w:b/>
          <w:sz w:val="20"/>
          <w:lang w:val="es-CO"/>
        </w:rPr>
        <w:t>Subcuenta 030 - Total Riesgo de Mercado:</w:t>
      </w:r>
      <w:r w:rsidRPr="00CD37CC">
        <w:rPr>
          <w:rFonts w:ascii="Arial" w:hAnsi="Arial" w:cs="Arial"/>
          <w:sz w:val="20"/>
          <w:lang w:val="es-CO"/>
        </w:rPr>
        <w:t xml:space="preserve"> Registre en la columna 05 el valor </w:t>
      </w:r>
      <w:r w:rsidRPr="00CD37CC">
        <w:rPr>
          <w:rFonts w:ascii="Arial" w:hAnsi="Arial" w:cs="Arial"/>
          <w:spacing w:val="0"/>
          <w:sz w:val="20"/>
        </w:rPr>
        <w:t xml:space="preserve">de exposición al riesgo de </w:t>
      </w:r>
      <w:r w:rsidRPr="00CD37CC">
        <w:rPr>
          <w:rFonts w:ascii="Arial" w:hAnsi="Arial" w:cs="Arial"/>
          <w:sz w:val="20"/>
          <w:lang w:val="es-CO"/>
        </w:rPr>
        <w:t>mercado calculado de acuerdo con las instrucciones señaladas en el Capítulo XXI de la CBCF, multiplicado por 100/9.</w:t>
      </w:r>
    </w:p>
    <w:p w14:paraId="37D8DCCE" w14:textId="77777777" w:rsidR="0011775D" w:rsidRDefault="0011775D" w:rsidP="0011775D">
      <w:pPr>
        <w:jc w:val="both"/>
        <w:rPr>
          <w:rFonts w:ascii="Arial" w:hAnsi="Arial" w:cs="Arial"/>
          <w:b/>
          <w:sz w:val="20"/>
          <w:lang w:val="es-CO"/>
        </w:rPr>
      </w:pPr>
    </w:p>
    <w:p w14:paraId="159B9CCF" w14:textId="77777777" w:rsidR="0011775D" w:rsidRPr="000625D6" w:rsidRDefault="0011775D" w:rsidP="0011775D">
      <w:pPr>
        <w:pBdr>
          <w:left w:val="single" w:sz="4" w:space="4" w:color="auto"/>
        </w:pBdr>
        <w:jc w:val="both"/>
        <w:rPr>
          <w:rFonts w:ascii="Arial" w:hAnsi="Arial" w:cs="Arial"/>
          <w:b/>
          <w:sz w:val="20"/>
          <w:lang w:val="es-CO"/>
        </w:rPr>
      </w:pPr>
      <w:r w:rsidRPr="00CD37CC">
        <w:rPr>
          <w:rFonts w:ascii="Arial" w:hAnsi="Arial" w:cs="Arial"/>
          <w:b/>
          <w:sz w:val="20"/>
          <w:lang w:val="es-CO"/>
        </w:rPr>
        <w:t>Subcuenta 03</w:t>
      </w:r>
      <w:r>
        <w:rPr>
          <w:rFonts w:ascii="Arial" w:hAnsi="Arial" w:cs="Arial"/>
          <w:b/>
          <w:sz w:val="20"/>
          <w:lang w:val="es-CO"/>
        </w:rPr>
        <w:t>2</w:t>
      </w:r>
      <w:r w:rsidRPr="00CD37CC">
        <w:rPr>
          <w:rFonts w:ascii="Arial" w:hAnsi="Arial" w:cs="Arial"/>
          <w:b/>
          <w:sz w:val="20"/>
          <w:lang w:val="es-CO"/>
        </w:rPr>
        <w:t xml:space="preserve"> - Total Riesgo</w:t>
      </w:r>
      <w:r>
        <w:rPr>
          <w:rFonts w:ascii="Arial" w:hAnsi="Arial" w:cs="Arial"/>
          <w:b/>
          <w:sz w:val="20"/>
          <w:lang w:val="es-CO"/>
        </w:rPr>
        <w:t xml:space="preserve"> Operacional</w:t>
      </w:r>
      <w:r w:rsidRPr="00CD37CC">
        <w:rPr>
          <w:rFonts w:ascii="Arial" w:hAnsi="Arial" w:cs="Arial"/>
          <w:b/>
          <w:sz w:val="20"/>
          <w:lang w:val="es-CO"/>
        </w:rPr>
        <w:t>:</w:t>
      </w:r>
      <w:r w:rsidRPr="00CD37CC">
        <w:rPr>
          <w:rFonts w:ascii="Arial" w:hAnsi="Arial" w:cs="Arial"/>
          <w:sz w:val="20"/>
          <w:lang w:val="es-CO"/>
        </w:rPr>
        <w:t xml:space="preserve"> </w:t>
      </w:r>
      <w:r w:rsidRPr="000625D6">
        <w:rPr>
          <w:rFonts w:ascii="Arial" w:hAnsi="Arial" w:cs="Arial"/>
          <w:b/>
          <w:sz w:val="20"/>
          <w:lang w:val="es-CO"/>
        </w:rPr>
        <w:t xml:space="preserve">Registre en la columna 05 el valor </w:t>
      </w:r>
      <w:r w:rsidRPr="000625D6">
        <w:rPr>
          <w:rFonts w:ascii="Arial" w:hAnsi="Arial" w:cs="Arial"/>
          <w:b/>
          <w:spacing w:val="0"/>
          <w:sz w:val="20"/>
        </w:rPr>
        <w:t xml:space="preserve">de exposición al riesgo </w:t>
      </w:r>
      <w:r>
        <w:rPr>
          <w:rFonts w:ascii="Arial" w:hAnsi="Arial" w:cs="Arial"/>
          <w:b/>
          <w:spacing w:val="0"/>
          <w:sz w:val="20"/>
        </w:rPr>
        <w:t>operacional</w:t>
      </w:r>
      <w:r w:rsidRPr="000625D6">
        <w:rPr>
          <w:rFonts w:ascii="Arial" w:hAnsi="Arial" w:cs="Arial"/>
          <w:b/>
          <w:sz w:val="20"/>
          <w:lang w:val="es-CO"/>
        </w:rPr>
        <w:t xml:space="preserve"> calculado de acuerdo con las instrucciones señaladas en el Capítulo XXIII de la CBCF, multiplicado por 100/9.</w:t>
      </w:r>
    </w:p>
    <w:p w14:paraId="0DDB801A" w14:textId="77777777" w:rsidR="0011775D" w:rsidRPr="00CD37CC" w:rsidRDefault="0011775D" w:rsidP="0011775D">
      <w:pPr>
        <w:jc w:val="both"/>
        <w:rPr>
          <w:rFonts w:ascii="Arial" w:hAnsi="Arial" w:cs="Arial"/>
          <w:b/>
          <w:sz w:val="20"/>
          <w:lang w:val="es-CO"/>
        </w:rPr>
      </w:pPr>
    </w:p>
    <w:p w14:paraId="38CE2330" w14:textId="77777777" w:rsidR="0011775D" w:rsidRPr="00CD37CC" w:rsidRDefault="0011775D" w:rsidP="0011775D">
      <w:pPr>
        <w:tabs>
          <w:tab w:val="left" w:pos="-720"/>
        </w:tabs>
        <w:suppressAutoHyphens/>
        <w:jc w:val="both"/>
        <w:rPr>
          <w:rFonts w:ascii="Arial" w:hAnsi="Arial" w:cs="Arial"/>
          <w:sz w:val="20"/>
          <w:lang w:val="es-CO"/>
        </w:rPr>
      </w:pPr>
      <w:r w:rsidRPr="00CD37CC">
        <w:rPr>
          <w:rFonts w:ascii="Arial" w:hAnsi="Arial" w:cs="Arial"/>
          <w:b/>
          <w:sz w:val="20"/>
          <w:lang w:val="es-CO"/>
        </w:rPr>
        <w:t>Subcuenta 035 - Valor del Apalancamiento:</w:t>
      </w:r>
      <w:r w:rsidRPr="00CD37CC">
        <w:rPr>
          <w:rFonts w:ascii="Arial" w:hAnsi="Arial" w:cs="Arial"/>
          <w:sz w:val="20"/>
          <w:lang w:val="es-CO"/>
        </w:rPr>
        <w:t xml:space="preserve"> Registre en la columna 05 el cálculo del valor de apalancamiento atendiendo las instrucciones del numeral 2.1 del Capítulo XIII-1</w:t>
      </w:r>
      <w:r>
        <w:rPr>
          <w:rFonts w:ascii="Arial" w:hAnsi="Arial" w:cs="Arial"/>
          <w:sz w:val="20"/>
          <w:lang w:val="es-CO"/>
        </w:rPr>
        <w:t>6</w:t>
      </w:r>
      <w:r w:rsidRPr="00CD37CC">
        <w:rPr>
          <w:rFonts w:ascii="Arial" w:hAnsi="Arial" w:cs="Arial"/>
          <w:sz w:val="20"/>
          <w:lang w:val="es-CO"/>
        </w:rPr>
        <w:t xml:space="preserve"> de la CBCF.</w:t>
      </w:r>
    </w:p>
    <w:p w14:paraId="5728B5B0" w14:textId="77777777" w:rsidR="0011775D" w:rsidRPr="00CD37CC" w:rsidRDefault="0011775D" w:rsidP="0011775D">
      <w:pPr>
        <w:tabs>
          <w:tab w:val="left" w:pos="-720"/>
        </w:tabs>
        <w:suppressAutoHyphens/>
        <w:jc w:val="both"/>
        <w:rPr>
          <w:rFonts w:ascii="Arial" w:hAnsi="Arial" w:cs="Arial"/>
          <w:b/>
          <w:sz w:val="20"/>
          <w:lang w:val="es-CO"/>
        </w:rPr>
      </w:pPr>
    </w:p>
    <w:p w14:paraId="4FCF0531" w14:textId="77777777" w:rsidR="0011775D" w:rsidRPr="00CD37CC" w:rsidRDefault="0011775D" w:rsidP="0011775D">
      <w:pPr>
        <w:tabs>
          <w:tab w:val="left" w:pos="-720"/>
        </w:tabs>
        <w:suppressAutoHyphens/>
        <w:jc w:val="both"/>
        <w:rPr>
          <w:rFonts w:ascii="Arial" w:hAnsi="Arial" w:cs="Arial"/>
          <w:sz w:val="20"/>
          <w:lang w:val="es-CO"/>
        </w:rPr>
      </w:pPr>
      <w:r w:rsidRPr="00CD37CC">
        <w:rPr>
          <w:rFonts w:ascii="Arial" w:hAnsi="Arial" w:cs="Arial"/>
          <w:b/>
          <w:sz w:val="20"/>
          <w:lang w:val="es-CO"/>
        </w:rPr>
        <w:t>Subcuenta 040 - Relación de Apalancamiento:</w:t>
      </w:r>
      <w:r w:rsidRPr="00CD37CC">
        <w:rPr>
          <w:rFonts w:ascii="Arial" w:hAnsi="Arial" w:cs="Arial"/>
          <w:sz w:val="20"/>
          <w:lang w:val="es-CO"/>
        </w:rPr>
        <w:t xml:space="preserve"> Registre en la columna 01 el valor porcentual de la relación de apalancamiento calculado de acuerdo con la fórmula señalada en el numeral 2.1 del Capítulo XIII-1</w:t>
      </w:r>
      <w:r>
        <w:rPr>
          <w:rFonts w:ascii="Arial" w:hAnsi="Arial" w:cs="Arial"/>
          <w:sz w:val="20"/>
          <w:lang w:val="es-CO"/>
        </w:rPr>
        <w:t>6</w:t>
      </w:r>
      <w:r w:rsidRPr="00CD37CC">
        <w:rPr>
          <w:rFonts w:ascii="Arial" w:hAnsi="Arial" w:cs="Arial"/>
          <w:sz w:val="20"/>
          <w:lang w:val="es-CO"/>
        </w:rPr>
        <w:t xml:space="preserve"> de la CBCF. </w:t>
      </w:r>
    </w:p>
    <w:p w14:paraId="540703FD" w14:textId="77777777" w:rsidR="0011775D" w:rsidRPr="00CD37CC" w:rsidRDefault="0011775D" w:rsidP="0011775D">
      <w:pPr>
        <w:tabs>
          <w:tab w:val="left" w:pos="-720"/>
        </w:tabs>
        <w:suppressAutoHyphens/>
        <w:jc w:val="both"/>
        <w:rPr>
          <w:rFonts w:ascii="Arial" w:hAnsi="Arial" w:cs="Arial"/>
          <w:sz w:val="20"/>
          <w:lang w:val="es-CO"/>
        </w:rPr>
      </w:pPr>
    </w:p>
    <w:p w14:paraId="2C30DCEC" w14:textId="77777777" w:rsidR="0011775D" w:rsidRPr="00CD37CC" w:rsidRDefault="0011775D" w:rsidP="0011775D">
      <w:pPr>
        <w:rPr>
          <w:rFonts w:ascii="Arial" w:hAnsi="Arial" w:cs="Arial"/>
          <w:b/>
          <w:sz w:val="20"/>
        </w:rPr>
      </w:pPr>
      <w:r w:rsidRPr="00CD37CC">
        <w:rPr>
          <w:rFonts w:ascii="Arial" w:hAnsi="Arial" w:cs="Arial"/>
          <w:b/>
          <w:sz w:val="20"/>
        </w:rPr>
        <w:lastRenderedPageBreak/>
        <w:t>Página 312</w:t>
      </w:r>
    </w:p>
    <w:p w14:paraId="699825AB" w14:textId="77777777" w:rsidR="0011775D" w:rsidRDefault="0011775D" w:rsidP="0011775D">
      <w:pPr>
        <w:tabs>
          <w:tab w:val="left" w:pos="-720"/>
        </w:tabs>
        <w:suppressAutoHyphens/>
        <w:jc w:val="both"/>
        <w:rPr>
          <w:rFonts w:ascii="Arial" w:hAnsi="Arial" w:cs="Arial"/>
          <w:b/>
          <w:sz w:val="20"/>
          <w:lang w:val="es-CO"/>
        </w:rPr>
      </w:pPr>
    </w:p>
    <w:p w14:paraId="0CEA0C75" w14:textId="77777777" w:rsidR="0011775D" w:rsidRPr="00CD37CC" w:rsidRDefault="0011775D" w:rsidP="0011775D">
      <w:pPr>
        <w:tabs>
          <w:tab w:val="left" w:pos="-720"/>
        </w:tabs>
        <w:suppressAutoHyphens/>
        <w:jc w:val="both"/>
        <w:rPr>
          <w:rFonts w:ascii="Arial" w:hAnsi="Arial" w:cs="Arial"/>
          <w:sz w:val="20"/>
          <w:lang w:val="es-CO"/>
        </w:rPr>
      </w:pPr>
      <w:r w:rsidRPr="00CD37CC">
        <w:rPr>
          <w:rFonts w:ascii="Arial" w:hAnsi="Arial" w:cs="Arial"/>
          <w:b/>
          <w:sz w:val="20"/>
          <w:lang w:val="es-CO"/>
        </w:rPr>
        <w:t>Subcuenta 045 - Relación de Solvencia Básica:</w:t>
      </w:r>
      <w:r w:rsidRPr="00CD37CC">
        <w:rPr>
          <w:rFonts w:ascii="Arial" w:hAnsi="Arial" w:cs="Arial"/>
          <w:sz w:val="20"/>
          <w:lang w:val="es-CO"/>
        </w:rPr>
        <w:t xml:space="preserve"> Registre en la columna 05 el valor porcentual de la solvencia básica calculado de acuerdo con la fórmula señalada en el numeral 2.1 del Capítulo XIII-1</w:t>
      </w:r>
      <w:r>
        <w:rPr>
          <w:rFonts w:ascii="Arial" w:hAnsi="Arial" w:cs="Arial"/>
          <w:sz w:val="20"/>
          <w:lang w:val="es-CO"/>
        </w:rPr>
        <w:t>6</w:t>
      </w:r>
      <w:r w:rsidRPr="00CD37CC">
        <w:rPr>
          <w:rFonts w:ascii="Arial" w:hAnsi="Arial" w:cs="Arial"/>
          <w:sz w:val="20"/>
          <w:lang w:val="es-CO"/>
        </w:rPr>
        <w:t xml:space="preserve"> de la CBCF.</w:t>
      </w:r>
    </w:p>
    <w:p w14:paraId="09EC973C" w14:textId="77777777" w:rsidR="0011775D" w:rsidRDefault="0011775D" w:rsidP="0011775D">
      <w:pPr>
        <w:tabs>
          <w:tab w:val="left" w:pos="-720"/>
        </w:tabs>
        <w:suppressAutoHyphens/>
        <w:jc w:val="both"/>
        <w:rPr>
          <w:rFonts w:ascii="Arial" w:hAnsi="Arial" w:cs="Arial"/>
          <w:b/>
          <w:sz w:val="20"/>
          <w:lang w:val="es-CO"/>
        </w:rPr>
      </w:pPr>
    </w:p>
    <w:p w14:paraId="54728B26" w14:textId="77777777" w:rsidR="0011775D" w:rsidRPr="00CD37CC" w:rsidRDefault="0011775D" w:rsidP="0011775D">
      <w:pPr>
        <w:tabs>
          <w:tab w:val="left" w:pos="-720"/>
        </w:tabs>
        <w:suppressAutoHyphens/>
        <w:jc w:val="both"/>
        <w:rPr>
          <w:rFonts w:ascii="Arial" w:hAnsi="Arial" w:cs="Arial"/>
          <w:sz w:val="20"/>
          <w:lang w:val="es-CO"/>
        </w:rPr>
      </w:pPr>
      <w:r w:rsidRPr="00CD37CC">
        <w:rPr>
          <w:rFonts w:ascii="Arial" w:hAnsi="Arial" w:cs="Arial"/>
          <w:b/>
          <w:sz w:val="20"/>
          <w:lang w:val="es-CO"/>
        </w:rPr>
        <w:t>Subcuenta 050 - Colchón Combinado:</w:t>
      </w:r>
      <w:r w:rsidRPr="00CD37CC">
        <w:rPr>
          <w:rFonts w:ascii="Arial" w:hAnsi="Arial" w:cs="Arial"/>
          <w:sz w:val="20"/>
          <w:lang w:val="es-CO"/>
        </w:rPr>
        <w:t xml:space="preserve"> Registre en la columna 05 la diferencia entre la relación de solvencia básica reportada en la subcuenta 045 de esta unidad de captura y el mínimo regulatorio de dicha relación (4.5%). </w:t>
      </w:r>
    </w:p>
    <w:p w14:paraId="49510D0B" w14:textId="77777777" w:rsidR="0011775D" w:rsidRPr="00CD37CC" w:rsidRDefault="0011775D" w:rsidP="0011775D">
      <w:pPr>
        <w:tabs>
          <w:tab w:val="left" w:pos="-720"/>
        </w:tabs>
        <w:suppressAutoHyphens/>
        <w:jc w:val="both"/>
        <w:rPr>
          <w:rFonts w:ascii="Arial" w:hAnsi="Arial" w:cs="Arial"/>
          <w:b/>
          <w:sz w:val="20"/>
          <w:lang w:val="es-CO"/>
        </w:rPr>
      </w:pPr>
    </w:p>
    <w:p w14:paraId="456E297A" w14:textId="77777777" w:rsidR="0011775D" w:rsidRPr="00CD37CC" w:rsidRDefault="0011775D" w:rsidP="0011775D">
      <w:pPr>
        <w:tabs>
          <w:tab w:val="left" w:pos="-720"/>
        </w:tabs>
        <w:suppressAutoHyphens/>
        <w:jc w:val="both"/>
        <w:rPr>
          <w:rFonts w:ascii="Arial" w:hAnsi="Arial" w:cs="Arial"/>
          <w:sz w:val="20"/>
          <w:lang w:val="es-CO"/>
        </w:rPr>
      </w:pPr>
      <w:r w:rsidRPr="00CD37CC">
        <w:rPr>
          <w:rFonts w:ascii="Arial" w:hAnsi="Arial" w:cs="Arial"/>
          <w:b/>
          <w:sz w:val="20"/>
          <w:lang w:val="es-CO"/>
        </w:rPr>
        <w:t>Subcuenta 055 - Relación de Solvencia Básica Adicional:</w:t>
      </w:r>
      <w:r w:rsidRPr="00CD37CC">
        <w:rPr>
          <w:rFonts w:ascii="Arial" w:hAnsi="Arial" w:cs="Arial"/>
          <w:sz w:val="20"/>
          <w:lang w:val="es-CO"/>
        </w:rPr>
        <w:t xml:space="preserve"> Registre en la columna 05 el valor porcentual de la solvencia básica adicional calculado de acuerdo con la fórmula señalada en el numeral 2.1 del Capítulo XIII-1</w:t>
      </w:r>
      <w:r>
        <w:rPr>
          <w:rFonts w:ascii="Arial" w:hAnsi="Arial" w:cs="Arial"/>
          <w:sz w:val="20"/>
          <w:lang w:val="es-CO"/>
        </w:rPr>
        <w:t>6</w:t>
      </w:r>
      <w:r w:rsidRPr="00CD37CC">
        <w:rPr>
          <w:rFonts w:ascii="Arial" w:hAnsi="Arial" w:cs="Arial"/>
          <w:sz w:val="20"/>
          <w:lang w:val="es-CO"/>
        </w:rPr>
        <w:t xml:space="preserve"> de la CBCF.</w:t>
      </w:r>
    </w:p>
    <w:p w14:paraId="2E39F5ED" w14:textId="77777777" w:rsidR="0011775D" w:rsidRPr="00CD37CC" w:rsidRDefault="0011775D" w:rsidP="0011775D">
      <w:pPr>
        <w:tabs>
          <w:tab w:val="left" w:pos="-720"/>
        </w:tabs>
        <w:suppressAutoHyphens/>
        <w:jc w:val="both"/>
        <w:rPr>
          <w:rFonts w:ascii="Arial" w:hAnsi="Arial" w:cs="Arial"/>
          <w:b/>
          <w:sz w:val="20"/>
          <w:lang w:val="es-CO"/>
        </w:rPr>
      </w:pPr>
    </w:p>
    <w:p w14:paraId="009C5F51" w14:textId="77777777" w:rsidR="0011775D" w:rsidRPr="00CD37CC" w:rsidRDefault="0011775D" w:rsidP="0011775D">
      <w:pPr>
        <w:tabs>
          <w:tab w:val="left" w:pos="-720"/>
        </w:tabs>
        <w:suppressAutoHyphens/>
        <w:jc w:val="both"/>
        <w:rPr>
          <w:rFonts w:ascii="Arial" w:hAnsi="Arial" w:cs="Arial"/>
          <w:sz w:val="20"/>
          <w:lang w:val="es-CO"/>
        </w:rPr>
      </w:pPr>
      <w:r w:rsidRPr="00CD37CC">
        <w:rPr>
          <w:rFonts w:ascii="Arial" w:hAnsi="Arial" w:cs="Arial"/>
          <w:b/>
          <w:sz w:val="20"/>
          <w:lang w:val="es-CO"/>
        </w:rPr>
        <w:t xml:space="preserve">Subcuenta 060 </w:t>
      </w:r>
      <w:r>
        <w:rPr>
          <w:rFonts w:ascii="Arial" w:hAnsi="Arial" w:cs="Arial"/>
          <w:b/>
          <w:sz w:val="20"/>
          <w:lang w:val="es-CO"/>
        </w:rPr>
        <w:t>–</w:t>
      </w:r>
      <w:r w:rsidRPr="00CD37CC">
        <w:rPr>
          <w:rFonts w:ascii="Arial" w:hAnsi="Arial" w:cs="Arial"/>
          <w:b/>
          <w:sz w:val="20"/>
          <w:lang w:val="es-CO"/>
        </w:rPr>
        <w:t xml:space="preserve"> Relación de Solvencia Total:</w:t>
      </w:r>
      <w:r w:rsidRPr="00CD37CC">
        <w:rPr>
          <w:rFonts w:ascii="Arial" w:hAnsi="Arial" w:cs="Arial"/>
          <w:sz w:val="20"/>
          <w:lang w:val="es-CO"/>
        </w:rPr>
        <w:t xml:space="preserve"> Registre en la columna 05 el valor porcentual de la solvencia total calculado de acuerdo con la fórmula señalada en el numeral 2.1 del Capítulo XIII-1</w:t>
      </w:r>
      <w:r>
        <w:rPr>
          <w:rFonts w:ascii="Arial" w:hAnsi="Arial" w:cs="Arial"/>
          <w:sz w:val="20"/>
          <w:lang w:val="es-CO"/>
        </w:rPr>
        <w:t>6</w:t>
      </w:r>
      <w:r w:rsidRPr="00CD37CC">
        <w:rPr>
          <w:rFonts w:ascii="Arial" w:hAnsi="Arial" w:cs="Arial"/>
          <w:sz w:val="20"/>
          <w:lang w:val="es-CO"/>
        </w:rPr>
        <w:t xml:space="preserve"> de la CBCF.</w:t>
      </w:r>
    </w:p>
    <w:p w14:paraId="0A014E37" w14:textId="77777777" w:rsidR="0011775D" w:rsidRPr="00CD37CC" w:rsidRDefault="0011775D" w:rsidP="0011775D">
      <w:pPr>
        <w:tabs>
          <w:tab w:val="left" w:pos="-720"/>
        </w:tabs>
        <w:suppressAutoHyphens/>
        <w:jc w:val="both"/>
        <w:rPr>
          <w:rFonts w:ascii="Arial" w:hAnsi="Arial" w:cs="Arial"/>
          <w:b/>
          <w:sz w:val="20"/>
          <w:lang w:val="es-CO"/>
        </w:rPr>
      </w:pPr>
    </w:p>
    <w:p w14:paraId="6F2258C3" w14:textId="77777777" w:rsidR="0011775D" w:rsidRPr="00CD37CC" w:rsidRDefault="0011775D" w:rsidP="0011775D">
      <w:pPr>
        <w:tabs>
          <w:tab w:val="left" w:pos="-720"/>
        </w:tabs>
        <w:suppressAutoHyphens/>
        <w:jc w:val="both"/>
        <w:rPr>
          <w:rFonts w:ascii="Arial" w:hAnsi="Arial" w:cs="Arial"/>
          <w:b/>
          <w:sz w:val="20"/>
          <w:lang w:val="es-CO"/>
        </w:rPr>
      </w:pPr>
      <w:r w:rsidRPr="00CD37CC">
        <w:rPr>
          <w:rFonts w:ascii="Arial" w:hAnsi="Arial" w:cs="Arial"/>
          <w:b/>
          <w:sz w:val="20"/>
          <w:lang w:val="es-CO"/>
        </w:rPr>
        <w:t xml:space="preserve">Subcuenta 065 - Defecto del Colchón Combinado: </w:t>
      </w:r>
      <w:r w:rsidRPr="00CD37CC">
        <w:rPr>
          <w:rFonts w:ascii="Arial" w:hAnsi="Arial" w:cs="Arial"/>
          <w:sz w:val="20"/>
          <w:lang w:val="es-CO"/>
        </w:rPr>
        <w:t>Registre en la columna 05 el valor de patrimonio básico ordinario que le hace falta a la entidad para cumplir con el porcentaje correspondiente del colchón combinado.</w:t>
      </w:r>
      <w:r w:rsidRPr="00CD37CC">
        <w:rPr>
          <w:rFonts w:ascii="Arial" w:hAnsi="Arial" w:cs="Arial"/>
          <w:b/>
          <w:sz w:val="20"/>
          <w:lang w:val="es-CO"/>
        </w:rPr>
        <w:t xml:space="preserve"> </w:t>
      </w:r>
    </w:p>
    <w:p w14:paraId="13B432CE" w14:textId="77777777" w:rsidR="0011775D" w:rsidRPr="00CD37CC" w:rsidRDefault="0011775D" w:rsidP="0011775D">
      <w:pPr>
        <w:tabs>
          <w:tab w:val="left" w:pos="-720"/>
        </w:tabs>
        <w:suppressAutoHyphens/>
        <w:jc w:val="both"/>
        <w:rPr>
          <w:rFonts w:ascii="Arial" w:hAnsi="Arial" w:cs="Arial"/>
          <w:b/>
          <w:sz w:val="20"/>
          <w:lang w:val="es-CO"/>
        </w:rPr>
      </w:pPr>
    </w:p>
    <w:p w14:paraId="030DD1BF" w14:textId="77777777" w:rsidR="0011775D" w:rsidRPr="00CD37CC" w:rsidRDefault="0011775D" w:rsidP="0011775D">
      <w:pPr>
        <w:tabs>
          <w:tab w:val="left" w:pos="-720"/>
        </w:tabs>
        <w:suppressAutoHyphens/>
        <w:jc w:val="both"/>
        <w:rPr>
          <w:rFonts w:ascii="Arial" w:hAnsi="Arial" w:cs="Arial"/>
          <w:sz w:val="20"/>
          <w:lang w:val="es-CO"/>
        </w:rPr>
      </w:pPr>
      <w:r w:rsidRPr="00CD37CC">
        <w:rPr>
          <w:rFonts w:ascii="Arial" w:hAnsi="Arial" w:cs="Arial"/>
          <w:b/>
          <w:sz w:val="20"/>
          <w:lang w:val="es-CO"/>
        </w:rPr>
        <w:t>Subcuenta 070 - Total defecto patrimonial:</w:t>
      </w:r>
      <w:r w:rsidRPr="00CD37CC">
        <w:rPr>
          <w:rFonts w:ascii="Arial" w:hAnsi="Arial" w:cs="Arial"/>
          <w:sz w:val="20"/>
          <w:lang w:val="es-CO"/>
        </w:rPr>
        <w:t xml:space="preserve"> En el caso en que las subcuentas 040, 050, 055 o 060 o la acumulación de cualquiera de las cuatro se encuentren por debajo de los niveles mínimos de las relaciones de solvencia definidos en el numeral 2.1 del Capítulo XIII-1</w:t>
      </w:r>
      <w:r>
        <w:rPr>
          <w:rFonts w:ascii="Arial" w:hAnsi="Arial" w:cs="Arial"/>
          <w:sz w:val="20"/>
          <w:lang w:val="es-CO"/>
        </w:rPr>
        <w:t>6</w:t>
      </w:r>
      <w:r w:rsidRPr="00CD37CC">
        <w:rPr>
          <w:rFonts w:ascii="Arial" w:hAnsi="Arial" w:cs="Arial"/>
          <w:sz w:val="20"/>
          <w:lang w:val="es-CO"/>
        </w:rPr>
        <w:t xml:space="preserve"> de la CBCF, se debe registrar en la columna 05 el valor patrimonial que le hace falta a la entidad para cumplir con estas relaciones de solvencia.</w:t>
      </w:r>
    </w:p>
    <w:p w14:paraId="443435BF" w14:textId="77777777" w:rsidR="0011775D" w:rsidRPr="00CD37CC" w:rsidRDefault="0011775D" w:rsidP="0011775D">
      <w:pPr>
        <w:tabs>
          <w:tab w:val="left" w:pos="-720"/>
        </w:tabs>
        <w:suppressAutoHyphens/>
        <w:jc w:val="both"/>
        <w:rPr>
          <w:rFonts w:ascii="Arial" w:hAnsi="Arial" w:cs="Arial"/>
          <w:b/>
          <w:sz w:val="20"/>
          <w:lang w:val="es-CO"/>
        </w:rPr>
      </w:pPr>
    </w:p>
    <w:p w14:paraId="21FEC46C" w14:textId="77777777" w:rsidR="0011775D" w:rsidRPr="00CD37CC" w:rsidRDefault="0011775D" w:rsidP="0011775D">
      <w:pPr>
        <w:tabs>
          <w:tab w:val="left" w:pos="-720"/>
        </w:tabs>
        <w:suppressAutoHyphens/>
        <w:jc w:val="both"/>
        <w:rPr>
          <w:rFonts w:ascii="Arial" w:hAnsi="Arial" w:cs="Arial"/>
          <w:sz w:val="20"/>
          <w:lang w:val="es-CO"/>
        </w:rPr>
      </w:pPr>
      <w:r w:rsidRPr="00CD37CC">
        <w:rPr>
          <w:rFonts w:ascii="Arial" w:hAnsi="Arial" w:cs="Arial"/>
          <w:b/>
          <w:sz w:val="20"/>
          <w:lang w:val="es-CO"/>
        </w:rPr>
        <w:t>Subcuenta 075 - Autoliquidación de la sanción:</w:t>
      </w:r>
      <w:r w:rsidRPr="00CD37CC">
        <w:rPr>
          <w:rFonts w:ascii="Arial" w:hAnsi="Arial" w:cs="Arial"/>
          <w:sz w:val="20"/>
          <w:lang w:val="es-CO"/>
        </w:rPr>
        <w:t xml:space="preserve"> En el caso en que las subcuentas 040, 050, 055 o 060 o la acumulación de cualquiera de las cuatro se encuentren por debajo de los niveles mínimos de solvencia definidos en el numeral 2.1 del Capítulo XIII-1</w:t>
      </w:r>
      <w:r>
        <w:rPr>
          <w:rFonts w:ascii="Arial" w:hAnsi="Arial" w:cs="Arial"/>
          <w:sz w:val="20"/>
          <w:lang w:val="es-CO"/>
        </w:rPr>
        <w:t>6</w:t>
      </w:r>
      <w:r w:rsidRPr="00CD37CC">
        <w:rPr>
          <w:rFonts w:ascii="Arial" w:hAnsi="Arial" w:cs="Arial"/>
          <w:sz w:val="20"/>
          <w:lang w:val="es-CO"/>
        </w:rPr>
        <w:t xml:space="preserve"> de la CBCF, se debe reportar en la columna 05 el valor correspondiente a la sanción que la entidad debe autoliquidar de conformidad con lo previsto en el numeral 6 del Capítulo XIII-1</w:t>
      </w:r>
      <w:r>
        <w:rPr>
          <w:rFonts w:ascii="Arial" w:hAnsi="Arial" w:cs="Arial"/>
          <w:sz w:val="20"/>
          <w:lang w:val="es-CO"/>
        </w:rPr>
        <w:t>6</w:t>
      </w:r>
      <w:r w:rsidRPr="00CD37CC">
        <w:rPr>
          <w:rFonts w:ascii="Arial" w:hAnsi="Arial" w:cs="Arial"/>
          <w:sz w:val="20"/>
          <w:lang w:val="es-CO"/>
        </w:rPr>
        <w:t xml:space="preserve"> de la CBCF.</w:t>
      </w:r>
    </w:p>
    <w:p w14:paraId="45C21A28" w14:textId="77777777" w:rsidR="0011775D" w:rsidRPr="00CD37CC" w:rsidRDefault="0011775D" w:rsidP="0011775D">
      <w:pPr>
        <w:tabs>
          <w:tab w:val="left" w:pos="-720"/>
        </w:tabs>
        <w:suppressAutoHyphens/>
        <w:jc w:val="both"/>
        <w:rPr>
          <w:rFonts w:ascii="Arial" w:hAnsi="Arial" w:cs="Arial"/>
          <w:sz w:val="20"/>
          <w:lang w:val="es-CO"/>
        </w:rPr>
      </w:pPr>
    </w:p>
    <w:p w14:paraId="42724FD7" w14:textId="77777777" w:rsidR="0011775D" w:rsidRPr="00CD37CC" w:rsidRDefault="0011775D" w:rsidP="0011775D">
      <w:pPr>
        <w:tabs>
          <w:tab w:val="left" w:pos="-720"/>
        </w:tabs>
        <w:suppressAutoHyphens/>
        <w:jc w:val="both"/>
        <w:rPr>
          <w:rFonts w:ascii="Arial" w:hAnsi="Arial" w:cs="Arial"/>
          <w:sz w:val="20"/>
          <w:lang w:val="es-CO"/>
        </w:rPr>
      </w:pPr>
      <w:r w:rsidRPr="00CD37CC">
        <w:rPr>
          <w:rFonts w:ascii="Arial" w:hAnsi="Arial" w:cs="Arial"/>
          <w:sz w:val="20"/>
          <w:lang w:val="es-CO"/>
        </w:rPr>
        <w:t xml:space="preserve">Para la relación de solvencia básica adicional, el colchón </w:t>
      </w:r>
      <w:r>
        <w:rPr>
          <w:rFonts w:ascii="Arial" w:hAnsi="Arial" w:cs="Arial"/>
          <w:sz w:val="20"/>
          <w:lang w:val="es-CO"/>
        </w:rPr>
        <w:t xml:space="preserve">combinado (conformado por el colchón </w:t>
      </w:r>
      <w:r w:rsidRPr="00CD37CC">
        <w:rPr>
          <w:rFonts w:ascii="Arial" w:hAnsi="Arial" w:cs="Arial"/>
          <w:sz w:val="20"/>
          <w:lang w:val="es-CO"/>
        </w:rPr>
        <w:t>de conservación y el colchón sistémico</w:t>
      </w:r>
      <w:r>
        <w:rPr>
          <w:rFonts w:ascii="Arial" w:hAnsi="Arial" w:cs="Arial"/>
          <w:sz w:val="20"/>
          <w:lang w:val="es-CO"/>
        </w:rPr>
        <w:t>)</w:t>
      </w:r>
      <w:r w:rsidRPr="00CD37CC">
        <w:rPr>
          <w:rFonts w:ascii="Arial" w:hAnsi="Arial" w:cs="Arial"/>
          <w:sz w:val="20"/>
          <w:lang w:val="es-CO"/>
        </w:rPr>
        <w:t xml:space="preserve"> se debe tener en cuenta el régimen de transición establecido en el artículo 13 del Decreto 1477 de 2018</w:t>
      </w:r>
      <w:r>
        <w:rPr>
          <w:rFonts w:ascii="Arial" w:hAnsi="Arial" w:cs="Arial"/>
          <w:sz w:val="20"/>
          <w:lang w:val="es-CO"/>
        </w:rPr>
        <w:t xml:space="preserve"> y sus modificaciones, así como los compromisos asumidos por la Junta Directiva de cada entidad frente a dicho régimen de transición.</w:t>
      </w:r>
    </w:p>
    <w:p w14:paraId="366DC6BE" w14:textId="77777777" w:rsidR="0011775D" w:rsidRPr="00CD37CC" w:rsidRDefault="0011775D" w:rsidP="0011775D">
      <w:pPr>
        <w:jc w:val="both"/>
        <w:rPr>
          <w:rFonts w:ascii="Arial" w:hAnsi="Arial" w:cs="Arial"/>
          <w:sz w:val="20"/>
        </w:rPr>
      </w:pPr>
    </w:p>
    <w:p w14:paraId="2C6E467C" w14:textId="77777777" w:rsidR="004A39B9" w:rsidRPr="00CD37CC" w:rsidRDefault="004A39B9" w:rsidP="0011775D">
      <w:pPr>
        <w:rPr>
          <w:rFonts w:ascii="Arial" w:hAnsi="Arial" w:cs="Arial"/>
          <w:sz w:val="20"/>
        </w:rPr>
      </w:pPr>
    </w:p>
    <w:sectPr w:rsidR="004A39B9" w:rsidRPr="00CD37CC" w:rsidSect="008B64EF">
      <w:headerReference w:type="default" r:id="rId17"/>
      <w:footerReference w:type="default" r:id="rId18"/>
      <w:pgSz w:w="12242" w:h="19442" w:code="220"/>
      <w:pgMar w:top="1134" w:right="1134" w:bottom="1701" w:left="1701" w:header="567" w:footer="567" w:gutter="0"/>
      <w:paperSrc w:first="4" w:other="4"/>
      <w:cols w:space="720"/>
      <w:noEndnote/>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30397C" w14:textId="77777777" w:rsidR="00D76FDA" w:rsidRDefault="00D76FDA" w:rsidP="008B64EF">
      <w:r>
        <w:separator/>
      </w:r>
    </w:p>
  </w:endnote>
  <w:endnote w:type="continuationSeparator" w:id="0">
    <w:p w14:paraId="476EC424" w14:textId="77777777" w:rsidR="00D76FDA" w:rsidRDefault="00D76FDA" w:rsidP="008B64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Univers Cd (W1)">
    <w:altName w:val="Calibri"/>
    <w:panose1 w:val="00000000000000000000"/>
    <w:charset w:val="00"/>
    <w:family w:val="swiss"/>
    <w:notTrueType/>
    <w:pitch w:val="variable"/>
    <w:sig w:usb0="00000003" w:usb1="00000000" w:usb2="00000000" w:usb3="00000000" w:csb0="00000001" w:csb1="00000000"/>
  </w:font>
  <w:font w:name="Arial">
    <w:altName w:val="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vantGarde Bk BT">
    <w:altName w:val="Century Gothic"/>
    <w:panose1 w:val="00000000000000000000"/>
    <w:charset w:val="00"/>
    <w:family w:val="swiss"/>
    <w:notTrueType/>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5A2356" w14:textId="77777777" w:rsidR="0011775D" w:rsidRPr="009864C8" w:rsidRDefault="0011775D" w:rsidP="0011775D">
    <w:pPr>
      <w:pStyle w:val="Piedepgina"/>
      <w:tabs>
        <w:tab w:val="clear" w:pos="8504"/>
        <w:tab w:val="right" w:pos="9356"/>
      </w:tabs>
      <w:rPr>
        <w:rFonts w:ascii="Arial" w:hAnsi="Arial"/>
        <w:b/>
        <w:sz w:val="20"/>
        <w:lang w:val="pt-BR"/>
      </w:rPr>
    </w:pPr>
    <w:r w:rsidRPr="009864C8">
      <w:rPr>
        <w:rFonts w:ascii="Arial" w:hAnsi="Arial"/>
        <w:b/>
        <w:sz w:val="20"/>
        <w:lang w:val="es-CO"/>
      </w:rPr>
      <w:t xml:space="preserve">Circular </w:t>
    </w:r>
    <w:proofErr w:type="gramStart"/>
    <w:r w:rsidRPr="009864C8">
      <w:rPr>
        <w:rFonts w:ascii="Arial" w:hAnsi="Arial"/>
        <w:b/>
        <w:sz w:val="20"/>
        <w:lang w:val="es-CO"/>
      </w:rPr>
      <w:t>Externa</w:t>
    </w:r>
    <w:r>
      <w:rPr>
        <w:rFonts w:ascii="Arial" w:hAnsi="Arial"/>
        <w:b/>
        <w:sz w:val="20"/>
        <w:lang w:val="es-CO"/>
      </w:rPr>
      <w:t xml:space="preserve">  025</w:t>
    </w:r>
    <w:proofErr w:type="gramEnd"/>
    <w:r>
      <w:rPr>
        <w:rFonts w:ascii="Arial" w:hAnsi="Arial"/>
        <w:b/>
        <w:sz w:val="20"/>
        <w:lang w:val="es-CO"/>
      </w:rPr>
      <w:t xml:space="preserve"> </w:t>
    </w:r>
    <w:r w:rsidRPr="009864C8">
      <w:rPr>
        <w:rFonts w:ascii="Arial" w:hAnsi="Arial"/>
        <w:b/>
        <w:sz w:val="20"/>
        <w:lang w:val="es-CO"/>
      </w:rPr>
      <w:t xml:space="preserve"> de 20</w:t>
    </w:r>
    <w:r>
      <w:rPr>
        <w:rFonts w:ascii="Arial" w:hAnsi="Arial"/>
        <w:b/>
        <w:sz w:val="20"/>
        <w:lang w:val="es-CO"/>
      </w:rPr>
      <w:t>20</w:t>
    </w:r>
    <w:r w:rsidRPr="009864C8">
      <w:rPr>
        <w:rFonts w:ascii="Arial" w:hAnsi="Arial"/>
        <w:b/>
        <w:sz w:val="20"/>
        <w:lang w:val="es-CO"/>
      </w:rPr>
      <w:tab/>
    </w:r>
    <w:r w:rsidRPr="009864C8">
      <w:rPr>
        <w:rFonts w:ascii="Arial" w:hAnsi="Arial"/>
        <w:b/>
        <w:sz w:val="20"/>
        <w:lang w:val="es-CO"/>
      </w:rPr>
      <w:tab/>
    </w:r>
    <w:r>
      <w:rPr>
        <w:rFonts w:ascii="Arial" w:hAnsi="Arial"/>
        <w:b/>
        <w:sz w:val="20"/>
        <w:lang w:val="es-CO"/>
      </w:rPr>
      <w:t xml:space="preserve">Julio </w:t>
    </w:r>
    <w:r w:rsidRPr="009864C8">
      <w:rPr>
        <w:rFonts w:ascii="Arial" w:hAnsi="Arial"/>
        <w:b/>
        <w:sz w:val="20"/>
        <w:lang w:val="es-CO"/>
      </w:rPr>
      <w:t>de 20</w:t>
    </w:r>
    <w:r>
      <w:rPr>
        <w:rFonts w:ascii="Arial" w:hAnsi="Arial"/>
        <w:b/>
        <w:sz w:val="20"/>
        <w:lang w:val="es-CO"/>
      </w:rPr>
      <w:t>20</w:t>
    </w:r>
  </w:p>
  <w:p w14:paraId="5C0A8204" w14:textId="77777777" w:rsidR="0011775D" w:rsidRPr="009864C8" w:rsidRDefault="0011775D" w:rsidP="0011775D">
    <w:pPr>
      <w:pStyle w:val="Piedepgina"/>
      <w:tabs>
        <w:tab w:val="clear" w:pos="8504"/>
        <w:tab w:val="right" w:pos="9356"/>
      </w:tabs>
      <w:rPr>
        <w:rFonts w:ascii="Arial" w:hAnsi="Arial"/>
        <w:b/>
        <w:sz w:val="20"/>
      </w:rPr>
    </w:pPr>
    <w:r w:rsidRPr="009864C8">
      <w:rPr>
        <w:rFonts w:ascii="Arial" w:hAnsi="Arial"/>
        <w:b/>
        <w:sz w:val="20"/>
      </w:rPr>
      <w:t>Proforma F.1000-141</w:t>
    </w:r>
    <w:r>
      <w:rPr>
        <w:rFonts w:ascii="Arial" w:hAnsi="Arial"/>
        <w:b/>
        <w:sz w:val="20"/>
      </w:rPr>
      <w:t xml:space="preserve"> (F</w:t>
    </w:r>
    <w:r w:rsidRPr="009864C8">
      <w:rPr>
        <w:rFonts w:ascii="Arial" w:hAnsi="Arial"/>
        <w:b/>
        <w:sz w:val="20"/>
      </w:rPr>
      <w:t>ormato 239)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1A723C" w14:textId="77777777" w:rsidR="00082BD2" w:rsidRPr="009864C8" w:rsidRDefault="00082BD2" w:rsidP="00082BD2">
    <w:pPr>
      <w:pStyle w:val="Piedepgina"/>
      <w:tabs>
        <w:tab w:val="clear" w:pos="8504"/>
        <w:tab w:val="right" w:pos="9356"/>
      </w:tabs>
      <w:rPr>
        <w:rFonts w:ascii="Arial" w:hAnsi="Arial"/>
        <w:b/>
        <w:sz w:val="20"/>
        <w:lang w:val="pt-BR"/>
      </w:rPr>
    </w:pPr>
    <w:r w:rsidRPr="009864C8">
      <w:rPr>
        <w:rFonts w:ascii="Arial" w:hAnsi="Arial"/>
        <w:b/>
        <w:sz w:val="20"/>
        <w:lang w:val="es-CO"/>
      </w:rPr>
      <w:t>Circular Externa</w:t>
    </w:r>
    <w:r>
      <w:rPr>
        <w:rFonts w:ascii="Arial" w:hAnsi="Arial"/>
        <w:b/>
        <w:sz w:val="20"/>
        <w:lang w:val="es-CO"/>
      </w:rPr>
      <w:t xml:space="preserve"> 004 </w:t>
    </w:r>
    <w:r w:rsidRPr="009864C8">
      <w:rPr>
        <w:rFonts w:ascii="Arial" w:hAnsi="Arial"/>
        <w:b/>
        <w:sz w:val="20"/>
        <w:lang w:val="es-CO"/>
      </w:rPr>
      <w:t>de 20</w:t>
    </w:r>
    <w:r>
      <w:rPr>
        <w:rFonts w:ascii="Arial" w:hAnsi="Arial"/>
        <w:b/>
        <w:sz w:val="20"/>
        <w:lang w:val="es-CO"/>
      </w:rPr>
      <w:t>21</w:t>
    </w:r>
    <w:r w:rsidRPr="009864C8">
      <w:rPr>
        <w:rFonts w:ascii="Arial" w:hAnsi="Arial"/>
        <w:b/>
        <w:sz w:val="20"/>
        <w:lang w:val="es-CO"/>
      </w:rPr>
      <w:tab/>
    </w:r>
    <w:r w:rsidRPr="009864C8">
      <w:rPr>
        <w:rFonts w:ascii="Arial" w:hAnsi="Arial"/>
        <w:b/>
        <w:sz w:val="20"/>
        <w:lang w:val="es-CO"/>
      </w:rPr>
      <w:tab/>
    </w:r>
    <w:proofErr w:type="gramStart"/>
    <w:r>
      <w:rPr>
        <w:rFonts w:ascii="Arial" w:hAnsi="Arial"/>
        <w:b/>
        <w:sz w:val="20"/>
        <w:lang w:val="es-CO"/>
      </w:rPr>
      <w:t>Marzo</w:t>
    </w:r>
    <w:proofErr w:type="gramEnd"/>
    <w:r>
      <w:rPr>
        <w:rFonts w:ascii="Arial" w:hAnsi="Arial"/>
        <w:b/>
        <w:sz w:val="20"/>
        <w:lang w:val="es-CO"/>
      </w:rPr>
      <w:t xml:space="preserve"> </w:t>
    </w:r>
    <w:r w:rsidRPr="009864C8">
      <w:rPr>
        <w:rFonts w:ascii="Arial" w:hAnsi="Arial"/>
        <w:b/>
        <w:sz w:val="20"/>
        <w:lang w:val="es-CO"/>
      </w:rPr>
      <w:t>de 20</w:t>
    </w:r>
    <w:r>
      <w:rPr>
        <w:rFonts w:ascii="Arial" w:hAnsi="Arial"/>
        <w:b/>
        <w:sz w:val="20"/>
        <w:lang w:val="es-CO"/>
      </w:rPr>
      <w:t>21</w:t>
    </w:r>
  </w:p>
  <w:p w14:paraId="499D22C4" w14:textId="77777777" w:rsidR="00082BD2" w:rsidRPr="009864C8" w:rsidRDefault="00082BD2" w:rsidP="00082BD2">
    <w:pPr>
      <w:pStyle w:val="Piedepgina"/>
      <w:tabs>
        <w:tab w:val="clear" w:pos="8504"/>
        <w:tab w:val="right" w:pos="9356"/>
      </w:tabs>
      <w:rPr>
        <w:rFonts w:ascii="Arial" w:hAnsi="Arial"/>
        <w:b/>
        <w:sz w:val="20"/>
      </w:rPr>
    </w:pPr>
    <w:r w:rsidRPr="009864C8">
      <w:rPr>
        <w:rFonts w:ascii="Arial" w:hAnsi="Arial"/>
        <w:b/>
        <w:sz w:val="20"/>
      </w:rPr>
      <w:t>Proforma F.1000-141</w:t>
    </w:r>
    <w:r>
      <w:rPr>
        <w:rFonts w:ascii="Arial" w:hAnsi="Arial"/>
        <w:b/>
        <w:sz w:val="20"/>
      </w:rPr>
      <w:t xml:space="preserve"> (F</w:t>
    </w:r>
    <w:r w:rsidRPr="009864C8">
      <w:rPr>
        <w:rFonts w:ascii="Arial" w:hAnsi="Arial"/>
        <w:b/>
        <w:sz w:val="20"/>
      </w:rPr>
      <w:t>ormato 239)</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5D9089" w14:textId="77777777" w:rsidR="00082BD2" w:rsidRPr="009864C8" w:rsidRDefault="00082BD2" w:rsidP="008B64EF">
    <w:pPr>
      <w:pStyle w:val="Piedepgina"/>
      <w:tabs>
        <w:tab w:val="clear" w:pos="8504"/>
        <w:tab w:val="right" w:pos="9356"/>
      </w:tabs>
      <w:rPr>
        <w:rFonts w:ascii="Arial" w:hAnsi="Arial"/>
        <w:b/>
        <w:sz w:val="20"/>
        <w:lang w:val="pt-BR"/>
      </w:rPr>
    </w:pPr>
    <w:r w:rsidRPr="009864C8">
      <w:rPr>
        <w:rFonts w:ascii="Arial" w:hAnsi="Arial"/>
        <w:b/>
        <w:sz w:val="20"/>
        <w:lang w:val="es-CO"/>
      </w:rPr>
      <w:t>Circular Externa</w:t>
    </w:r>
    <w:r>
      <w:rPr>
        <w:rFonts w:ascii="Arial" w:hAnsi="Arial"/>
        <w:b/>
        <w:sz w:val="20"/>
        <w:lang w:val="es-CO"/>
      </w:rPr>
      <w:t xml:space="preserve"> 020</w:t>
    </w:r>
    <w:r w:rsidRPr="009864C8">
      <w:rPr>
        <w:rFonts w:ascii="Arial" w:hAnsi="Arial"/>
        <w:b/>
        <w:sz w:val="20"/>
        <w:lang w:val="es-CO"/>
      </w:rPr>
      <w:t xml:space="preserve"> de 2019</w:t>
    </w:r>
    <w:r w:rsidRPr="009864C8">
      <w:rPr>
        <w:rFonts w:ascii="Arial" w:hAnsi="Arial"/>
        <w:b/>
        <w:sz w:val="20"/>
        <w:lang w:val="es-CO"/>
      </w:rPr>
      <w:tab/>
    </w:r>
    <w:r w:rsidRPr="009864C8">
      <w:rPr>
        <w:rFonts w:ascii="Arial" w:hAnsi="Arial"/>
        <w:b/>
        <w:sz w:val="20"/>
        <w:lang w:val="es-CO"/>
      </w:rPr>
      <w:tab/>
    </w:r>
    <w:proofErr w:type="gramStart"/>
    <w:r>
      <w:rPr>
        <w:rFonts w:ascii="Arial" w:hAnsi="Arial"/>
        <w:b/>
        <w:sz w:val="20"/>
        <w:lang w:val="es-CO"/>
      </w:rPr>
      <w:t>Septiembre</w:t>
    </w:r>
    <w:proofErr w:type="gramEnd"/>
    <w:r>
      <w:rPr>
        <w:rFonts w:ascii="Arial" w:hAnsi="Arial"/>
        <w:b/>
        <w:sz w:val="20"/>
        <w:lang w:val="es-CO"/>
      </w:rPr>
      <w:t xml:space="preserve"> </w:t>
    </w:r>
    <w:r w:rsidRPr="009864C8">
      <w:rPr>
        <w:rFonts w:ascii="Arial" w:hAnsi="Arial"/>
        <w:b/>
        <w:sz w:val="20"/>
        <w:lang w:val="es-CO"/>
      </w:rPr>
      <w:t>de 2019</w:t>
    </w:r>
  </w:p>
  <w:p w14:paraId="427E9F1A" w14:textId="77777777" w:rsidR="00082BD2" w:rsidRPr="009864C8" w:rsidRDefault="00082BD2" w:rsidP="008B64EF">
    <w:pPr>
      <w:pStyle w:val="Piedepgina"/>
      <w:tabs>
        <w:tab w:val="clear" w:pos="8504"/>
        <w:tab w:val="right" w:pos="9356"/>
      </w:tabs>
      <w:rPr>
        <w:rFonts w:ascii="Arial" w:hAnsi="Arial"/>
        <w:b/>
        <w:sz w:val="20"/>
      </w:rPr>
    </w:pPr>
    <w:r w:rsidRPr="009864C8">
      <w:rPr>
        <w:rFonts w:ascii="Arial" w:hAnsi="Arial"/>
        <w:b/>
        <w:sz w:val="20"/>
      </w:rPr>
      <w:t>Proforma F.1000-141</w:t>
    </w:r>
    <w:r>
      <w:rPr>
        <w:rFonts w:ascii="Arial" w:hAnsi="Arial"/>
        <w:b/>
        <w:sz w:val="20"/>
      </w:rPr>
      <w:t xml:space="preserve"> (F</w:t>
    </w:r>
    <w:r w:rsidRPr="009864C8">
      <w:rPr>
        <w:rFonts w:ascii="Arial" w:hAnsi="Arial"/>
        <w:b/>
        <w:sz w:val="20"/>
      </w:rPr>
      <w:t>ormato 239)</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040B59" w14:textId="77777777" w:rsidR="008E79FC" w:rsidRPr="009864C8" w:rsidRDefault="008E79FC" w:rsidP="008B64EF">
    <w:pPr>
      <w:pStyle w:val="Piedepgina"/>
      <w:tabs>
        <w:tab w:val="clear" w:pos="8504"/>
        <w:tab w:val="right" w:pos="9356"/>
      </w:tabs>
      <w:rPr>
        <w:rFonts w:ascii="Arial" w:hAnsi="Arial"/>
        <w:b/>
        <w:sz w:val="20"/>
        <w:lang w:val="pt-BR"/>
      </w:rPr>
    </w:pPr>
    <w:r w:rsidRPr="009864C8">
      <w:rPr>
        <w:rFonts w:ascii="Arial" w:hAnsi="Arial"/>
        <w:b/>
        <w:sz w:val="20"/>
        <w:lang w:val="es-CO"/>
      </w:rPr>
      <w:t xml:space="preserve">Circular </w:t>
    </w:r>
    <w:proofErr w:type="gramStart"/>
    <w:r w:rsidRPr="009864C8">
      <w:rPr>
        <w:rFonts w:ascii="Arial" w:hAnsi="Arial"/>
        <w:b/>
        <w:sz w:val="20"/>
        <w:lang w:val="es-CO"/>
      </w:rPr>
      <w:t>Externa</w:t>
    </w:r>
    <w:r w:rsidR="00927094">
      <w:rPr>
        <w:rFonts w:ascii="Arial" w:hAnsi="Arial"/>
        <w:b/>
        <w:sz w:val="20"/>
        <w:lang w:val="es-CO"/>
      </w:rPr>
      <w:t xml:space="preserve"> </w:t>
    </w:r>
    <w:r w:rsidR="000D1E40">
      <w:rPr>
        <w:rFonts w:ascii="Arial" w:hAnsi="Arial"/>
        <w:b/>
        <w:sz w:val="20"/>
        <w:lang w:val="es-CO"/>
      </w:rPr>
      <w:t xml:space="preserve"> 025</w:t>
    </w:r>
    <w:proofErr w:type="gramEnd"/>
    <w:r w:rsidR="000D1E40">
      <w:rPr>
        <w:rFonts w:ascii="Arial" w:hAnsi="Arial"/>
        <w:b/>
        <w:sz w:val="20"/>
        <w:lang w:val="es-CO"/>
      </w:rPr>
      <w:t xml:space="preserve"> </w:t>
    </w:r>
    <w:r w:rsidRPr="009864C8">
      <w:rPr>
        <w:rFonts w:ascii="Arial" w:hAnsi="Arial"/>
        <w:b/>
        <w:sz w:val="20"/>
        <w:lang w:val="es-CO"/>
      </w:rPr>
      <w:t xml:space="preserve"> de 20</w:t>
    </w:r>
    <w:r w:rsidR="000D1E40">
      <w:rPr>
        <w:rFonts w:ascii="Arial" w:hAnsi="Arial"/>
        <w:b/>
        <w:sz w:val="20"/>
        <w:lang w:val="es-CO"/>
      </w:rPr>
      <w:t>20</w:t>
    </w:r>
    <w:r w:rsidRPr="009864C8">
      <w:rPr>
        <w:rFonts w:ascii="Arial" w:hAnsi="Arial"/>
        <w:b/>
        <w:sz w:val="20"/>
        <w:lang w:val="es-CO"/>
      </w:rPr>
      <w:tab/>
    </w:r>
    <w:r w:rsidRPr="009864C8">
      <w:rPr>
        <w:rFonts w:ascii="Arial" w:hAnsi="Arial"/>
        <w:b/>
        <w:sz w:val="20"/>
        <w:lang w:val="es-CO"/>
      </w:rPr>
      <w:tab/>
    </w:r>
    <w:r w:rsidR="000D1E40">
      <w:rPr>
        <w:rFonts w:ascii="Arial" w:hAnsi="Arial"/>
        <w:b/>
        <w:sz w:val="20"/>
        <w:lang w:val="es-CO"/>
      </w:rPr>
      <w:t>Julio</w:t>
    </w:r>
    <w:r w:rsidR="00126674">
      <w:rPr>
        <w:rFonts w:ascii="Arial" w:hAnsi="Arial"/>
        <w:b/>
        <w:sz w:val="20"/>
        <w:lang w:val="es-CO"/>
      </w:rPr>
      <w:t xml:space="preserve"> </w:t>
    </w:r>
    <w:r w:rsidRPr="009864C8">
      <w:rPr>
        <w:rFonts w:ascii="Arial" w:hAnsi="Arial"/>
        <w:b/>
        <w:sz w:val="20"/>
        <w:lang w:val="es-CO"/>
      </w:rPr>
      <w:t>de 20</w:t>
    </w:r>
    <w:r w:rsidR="000D1E40">
      <w:rPr>
        <w:rFonts w:ascii="Arial" w:hAnsi="Arial"/>
        <w:b/>
        <w:sz w:val="20"/>
        <w:lang w:val="es-CO"/>
      </w:rPr>
      <w:t>20</w:t>
    </w:r>
  </w:p>
  <w:p w14:paraId="47341F49" w14:textId="77777777" w:rsidR="008E79FC" w:rsidRPr="009864C8" w:rsidRDefault="008E79FC" w:rsidP="008B64EF">
    <w:pPr>
      <w:pStyle w:val="Piedepgina"/>
      <w:tabs>
        <w:tab w:val="clear" w:pos="8504"/>
        <w:tab w:val="right" w:pos="9356"/>
      </w:tabs>
      <w:rPr>
        <w:rFonts w:ascii="Arial" w:hAnsi="Arial"/>
        <w:b/>
        <w:sz w:val="20"/>
      </w:rPr>
    </w:pPr>
    <w:r w:rsidRPr="009864C8">
      <w:rPr>
        <w:rFonts w:ascii="Arial" w:hAnsi="Arial"/>
        <w:b/>
        <w:sz w:val="20"/>
      </w:rPr>
      <w:t>Proforma F.1000-</w:t>
    </w:r>
    <w:r w:rsidR="000C52C9" w:rsidRPr="009864C8">
      <w:rPr>
        <w:rFonts w:ascii="Arial" w:hAnsi="Arial"/>
        <w:b/>
        <w:sz w:val="20"/>
      </w:rPr>
      <w:t>141</w:t>
    </w:r>
    <w:r w:rsidR="004F5D25">
      <w:rPr>
        <w:rFonts w:ascii="Arial" w:hAnsi="Arial"/>
        <w:b/>
        <w:sz w:val="20"/>
      </w:rPr>
      <w:t xml:space="preserve"> (F</w:t>
    </w:r>
    <w:r w:rsidRPr="009864C8">
      <w:rPr>
        <w:rFonts w:ascii="Arial" w:hAnsi="Arial"/>
        <w:b/>
        <w:sz w:val="20"/>
      </w:rPr>
      <w:t xml:space="preserve">ormato </w:t>
    </w:r>
    <w:r w:rsidR="000C52C9" w:rsidRPr="009864C8">
      <w:rPr>
        <w:rFonts w:ascii="Arial" w:hAnsi="Arial"/>
        <w:b/>
        <w:sz w:val="20"/>
      </w:rPr>
      <w:t>239</w:t>
    </w:r>
    <w:r w:rsidRPr="009864C8">
      <w:rPr>
        <w:rFonts w:ascii="Arial" w:hAnsi="Arial"/>
        <w:b/>
        <w:sz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CCA932" w14:textId="77777777" w:rsidR="00D76FDA" w:rsidRDefault="00D76FDA" w:rsidP="008B64EF">
      <w:r>
        <w:separator/>
      </w:r>
    </w:p>
  </w:footnote>
  <w:footnote w:type="continuationSeparator" w:id="0">
    <w:p w14:paraId="75AF46CC" w14:textId="77777777" w:rsidR="00D76FDA" w:rsidRDefault="00D76FDA" w:rsidP="008B64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519750" w14:textId="77777777" w:rsidR="008E79FC" w:rsidRPr="00630BBE" w:rsidRDefault="008E79FC" w:rsidP="008B64EF">
    <w:pPr>
      <w:pStyle w:val="Encabezado"/>
      <w:jc w:val="center"/>
      <w:rPr>
        <w:rFonts w:ascii="Arial" w:hAnsi="Arial" w:cs="Arial"/>
        <w:b/>
        <w:sz w:val="24"/>
        <w:szCs w:val="24"/>
      </w:rPr>
    </w:pPr>
    <w:r w:rsidRPr="00630BBE">
      <w:rPr>
        <w:rFonts w:ascii="Arial" w:hAnsi="Arial" w:cs="Arial"/>
        <w:b/>
        <w:sz w:val="24"/>
        <w:szCs w:val="24"/>
      </w:rPr>
      <w:t>SUPERINTENDENCIA FINANCIERA DE COLOMBIA</w:t>
    </w:r>
  </w:p>
  <w:p w14:paraId="5B26A011" w14:textId="77777777" w:rsidR="008E79FC" w:rsidRPr="00D95BE4" w:rsidRDefault="008E79FC" w:rsidP="008B64EF">
    <w:pPr>
      <w:pStyle w:val="Encabezado"/>
      <w:rPr>
        <w:rFonts w:ascii="AvantGarde Bk BT" w:hAnsi="AvantGarde Bk BT" w:cs="Arial"/>
        <w:sz w:val="20"/>
      </w:rPr>
    </w:pPr>
  </w:p>
  <w:p w14:paraId="73D79B5E" w14:textId="77777777" w:rsidR="008E79FC" w:rsidRPr="008B64EF" w:rsidRDefault="008E79FC" w:rsidP="008B64EF">
    <w:pPr>
      <w:pStyle w:val="Encabezado"/>
      <w:rPr>
        <w:rFonts w:ascii="Arial" w:hAnsi="Arial" w:cs="Arial"/>
        <w:b/>
        <w:sz w:val="20"/>
      </w:rPr>
    </w:pPr>
    <w:r w:rsidRPr="008B64EF">
      <w:rPr>
        <w:rFonts w:ascii="Arial" w:hAnsi="Arial" w:cs="Arial"/>
        <w:b/>
        <w:sz w:val="20"/>
      </w:rPr>
      <w:t>ANEXO I - REMISION DE INFORMACION</w:t>
    </w:r>
  </w:p>
  <w:p w14:paraId="31705445" w14:textId="77777777" w:rsidR="008E79FC" w:rsidRPr="008B64EF" w:rsidRDefault="008E79FC" w:rsidP="008B64EF">
    <w:pPr>
      <w:pStyle w:val="Encabezado"/>
      <w:rPr>
        <w:rFonts w:ascii="Arial" w:hAnsi="Arial" w:cs="Arial"/>
        <w:b/>
        <w:sz w:val="20"/>
      </w:rPr>
    </w:pPr>
    <w:r w:rsidRPr="008B64EF">
      <w:rPr>
        <w:rFonts w:ascii="Arial" w:hAnsi="Arial" w:cs="Arial"/>
        <w:b/>
        <w:sz w:val="20"/>
      </w:rPr>
      <w:t>PARTE II - PROFORMAS F.1000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912206" w14:textId="77777777" w:rsidR="0011775D" w:rsidRPr="00630BBE" w:rsidRDefault="0011775D" w:rsidP="008B64EF">
    <w:pPr>
      <w:pStyle w:val="Encabezado"/>
      <w:jc w:val="center"/>
      <w:rPr>
        <w:rFonts w:ascii="Arial" w:hAnsi="Arial" w:cs="Arial"/>
        <w:b/>
        <w:sz w:val="24"/>
        <w:szCs w:val="24"/>
      </w:rPr>
    </w:pPr>
    <w:r w:rsidRPr="00630BBE">
      <w:rPr>
        <w:rFonts w:ascii="Arial" w:hAnsi="Arial" w:cs="Arial"/>
        <w:b/>
        <w:sz w:val="24"/>
        <w:szCs w:val="24"/>
      </w:rPr>
      <w:t>SUPERINTENDENCIA FINANCIERA DE COLOMBIA</w:t>
    </w:r>
  </w:p>
  <w:p w14:paraId="5BD32DB9" w14:textId="77777777" w:rsidR="0011775D" w:rsidRPr="00D95BE4" w:rsidRDefault="0011775D" w:rsidP="008B64EF">
    <w:pPr>
      <w:pStyle w:val="Encabezado"/>
      <w:rPr>
        <w:rFonts w:ascii="AvantGarde Bk BT" w:hAnsi="AvantGarde Bk BT" w:cs="Arial"/>
        <w:sz w:val="20"/>
      </w:rPr>
    </w:pPr>
  </w:p>
  <w:p w14:paraId="4F8E01A0" w14:textId="77777777" w:rsidR="0011775D" w:rsidRPr="008B64EF" w:rsidRDefault="0011775D" w:rsidP="008B64EF">
    <w:pPr>
      <w:pStyle w:val="Encabezado"/>
      <w:rPr>
        <w:rFonts w:ascii="Arial" w:hAnsi="Arial" w:cs="Arial"/>
        <w:b/>
        <w:sz w:val="20"/>
      </w:rPr>
    </w:pPr>
    <w:r w:rsidRPr="008B64EF">
      <w:rPr>
        <w:rFonts w:ascii="Arial" w:hAnsi="Arial" w:cs="Arial"/>
        <w:b/>
        <w:sz w:val="20"/>
      </w:rPr>
      <w:t>ANEXO I - REMISION DE INFORMACION</w:t>
    </w:r>
  </w:p>
  <w:p w14:paraId="15E134CA" w14:textId="77777777" w:rsidR="0011775D" w:rsidRPr="008B64EF" w:rsidRDefault="0011775D" w:rsidP="008B64EF">
    <w:pPr>
      <w:pStyle w:val="Encabezado"/>
      <w:rPr>
        <w:rFonts w:ascii="Arial" w:hAnsi="Arial" w:cs="Arial"/>
        <w:b/>
        <w:sz w:val="20"/>
      </w:rPr>
    </w:pPr>
    <w:r w:rsidRPr="008B64EF">
      <w:rPr>
        <w:rFonts w:ascii="Arial" w:hAnsi="Arial" w:cs="Arial"/>
        <w:b/>
        <w:sz w:val="20"/>
      </w:rPr>
      <w:t>PARTE II - PROFORMAS F.1000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0D01E6" w14:textId="77777777" w:rsidR="00082BD2" w:rsidRPr="00630BBE" w:rsidRDefault="00082BD2" w:rsidP="008B64EF">
    <w:pPr>
      <w:pStyle w:val="Encabezado"/>
      <w:jc w:val="center"/>
      <w:rPr>
        <w:rFonts w:ascii="Arial" w:hAnsi="Arial" w:cs="Arial"/>
        <w:b/>
        <w:sz w:val="24"/>
        <w:szCs w:val="24"/>
      </w:rPr>
    </w:pPr>
    <w:r w:rsidRPr="00630BBE">
      <w:rPr>
        <w:rFonts w:ascii="Arial" w:hAnsi="Arial" w:cs="Arial"/>
        <w:b/>
        <w:sz w:val="24"/>
        <w:szCs w:val="24"/>
      </w:rPr>
      <w:t>SUPERINTENDENCIA FINANCIERA DE COLOMBIA</w:t>
    </w:r>
  </w:p>
  <w:p w14:paraId="100EC83F" w14:textId="77777777" w:rsidR="00082BD2" w:rsidRPr="00D95BE4" w:rsidRDefault="00082BD2" w:rsidP="008B64EF">
    <w:pPr>
      <w:pStyle w:val="Encabezado"/>
      <w:rPr>
        <w:rFonts w:ascii="AvantGarde Bk BT" w:hAnsi="AvantGarde Bk BT" w:cs="Arial"/>
        <w:sz w:val="20"/>
      </w:rPr>
    </w:pPr>
  </w:p>
  <w:p w14:paraId="2224DDBF" w14:textId="77777777" w:rsidR="00082BD2" w:rsidRPr="008B64EF" w:rsidRDefault="00082BD2" w:rsidP="008B64EF">
    <w:pPr>
      <w:pStyle w:val="Encabezado"/>
      <w:rPr>
        <w:rFonts w:ascii="Arial" w:hAnsi="Arial" w:cs="Arial"/>
        <w:b/>
        <w:sz w:val="20"/>
      </w:rPr>
    </w:pPr>
    <w:r w:rsidRPr="008B64EF">
      <w:rPr>
        <w:rFonts w:ascii="Arial" w:hAnsi="Arial" w:cs="Arial"/>
        <w:b/>
        <w:sz w:val="20"/>
      </w:rPr>
      <w:t>ANEXO I - REMISION DE INFORMACION</w:t>
    </w:r>
  </w:p>
  <w:p w14:paraId="7B5BBF73" w14:textId="77777777" w:rsidR="00082BD2" w:rsidRPr="008B64EF" w:rsidRDefault="00082BD2" w:rsidP="008B64EF">
    <w:pPr>
      <w:pStyle w:val="Encabezado"/>
      <w:rPr>
        <w:rFonts w:ascii="Arial" w:hAnsi="Arial" w:cs="Arial"/>
        <w:b/>
        <w:sz w:val="20"/>
      </w:rPr>
    </w:pPr>
    <w:r w:rsidRPr="008B64EF">
      <w:rPr>
        <w:rFonts w:ascii="Arial" w:hAnsi="Arial" w:cs="Arial"/>
        <w:b/>
        <w:sz w:val="20"/>
      </w:rPr>
      <w:t>PARTE II - PROFORMAS F.1000</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E2015D" w14:textId="77777777" w:rsidR="008E79FC" w:rsidRPr="00630BBE" w:rsidRDefault="008E79FC" w:rsidP="008B64EF">
    <w:pPr>
      <w:pStyle w:val="Encabezado"/>
      <w:jc w:val="center"/>
      <w:rPr>
        <w:rFonts w:ascii="Arial" w:hAnsi="Arial" w:cs="Arial"/>
        <w:b/>
        <w:sz w:val="24"/>
        <w:szCs w:val="24"/>
      </w:rPr>
    </w:pPr>
    <w:r w:rsidRPr="00630BBE">
      <w:rPr>
        <w:rFonts w:ascii="Arial" w:hAnsi="Arial" w:cs="Arial"/>
        <w:b/>
        <w:sz w:val="24"/>
        <w:szCs w:val="24"/>
      </w:rPr>
      <w:t>SUPERINTENDENCIA FINANCIERA DE COLOMBIA</w:t>
    </w:r>
  </w:p>
  <w:p w14:paraId="225B3191" w14:textId="77777777" w:rsidR="008E79FC" w:rsidRPr="00D95BE4" w:rsidRDefault="008E79FC" w:rsidP="008B64EF">
    <w:pPr>
      <w:pStyle w:val="Encabezado"/>
      <w:rPr>
        <w:rFonts w:ascii="AvantGarde Bk BT" w:hAnsi="AvantGarde Bk BT" w:cs="Arial"/>
        <w:sz w:val="20"/>
      </w:rPr>
    </w:pPr>
  </w:p>
  <w:p w14:paraId="1F8946EB" w14:textId="77777777" w:rsidR="008E79FC" w:rsidRPr="008B64EF" w:rsidRDefault="008E79FC" w:rsidP="008B64EF">
    <w:pPr>
      <w:pStyle w:val="Encabezado"/>
      <w:rPr>
        <w:rFonts w:ascii="Arial" w:hAnsi="Arial" w:cs="Arial"/>
        <w:b/>
        <w:sz w:val="20"/>
      </w:rPr>
    </w:pPr>
    <w:r w:rsidRPr="008B64EF">
      <w:rPr>
        <w:rFonts w:ascii="Arial" w:hAnsi="Arial" w:cs="Arial"/>
        <w:b/>
        <w:sz w:val="20"/>
      </w:rPr>
      <w:t>ANEXO I - REMISION DE INFORMACION</w:t>
    </w:r>
  </w:p>
  <w:p w14:paraId="70726488" w14:textId="77777777" w:rsidR="008E79FC" w:rsidRPr="008B64EF" w:rsidRDefault="008E79FC" w:rsidP="008B64EF">
    <w:pPr>
      <w:pStyle w:val="Encabezado"/>
      <w:rPr>
        <w:rFonts w:ascii="Arial" w:hAnsi="Arial" w:cs="Arial"/>
        <w:b/>
        <w:sz w:val="20"/>
      </w:rPr>
    </w:pPr>
    <w:r w:rsidRPr="008B64EF">
      <w:rPr>
        <w:rFonts w:ascii="Arial" w:hAnsi="Arial" w:cs="Arial"/>
        <w:b/>
        <w:sz w:val="20"/>
      </w:rPr>
      <w:t>PARTE II - PROFORMAS F.1000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F86C3A"/>
    <w:multiLevelType w:val="hybridMultilevel"/>
    <w:tmpl w:val="659A64E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72F74A76"/>
    <w:multiLevelType w:val="singleLevel"/>
    <w:tmpl w:val="0C0A0001"/>
    <w:lvl w:ilvl="0">
      <w:start w:val="1"/>
      <w:numFmt w:val="bullet"/>
      <w:lvlText w:val=""/>
      <w:lvlJc w:val="left"/>
      <w:pPr>
        <w:tabs>
          <w:tab w:val="num" w:pos="360"/>
        </w:tabs>
        <w:ind w:left="360" w:hanging="360"/>
      </w:pPr>
      <w:rPr>
        <w:rFonts w:ascii="Symbol" w:hAnsi="Symbol" w:hint="default"/>
      </w:rPr>
    </w:lvl>
  </w:abstractNum>
  <w:num w:numId="1" w16cid:durableId="533808559">
    <w:abstractNumId w:val="1"/>
  </w:num>
  <w:num w:numId="2" w16cid:durableId="2169350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64EF"/>
    <w:rsid w:val="0000474A"/>
    <w:rsid w:val="000347DA"/>
    <w:rsid w:val="00047167"/>
    <w:rsid w:val="00082BD2"/>
    <w:rsid w:val="00087DB8"/>
    <w:rsid w:val="000B1BC0"/>
    <w:rsid w:val="000C52C9"/>
    <w:rsid w:val="000D011A"/>
    <w:rsid w:val="000D1E40"/>
    <w:rsid w:val="000F4DDE"/>
    <w:rsid w:val="00106956"/>
    <w:rsid w:val="0011775D"/>
    <w:rsid w:val="001177C6"/>
    <w:rsid w:val="00126674"/>
    <w:rsid w:val="00164153"/>
    <w:rsid w:val="001936F4"/>
    <w:rsid w:val="001A0339"/>
    <w:rsid w:val="001A79F4"/>
    <w:rsid w:val="001A7F1B"/>
    <w:rsid w:val="001B750D"/>
    <w:rsid w:val="001C1DB3"/>
    <w:rsid w:val="001E0FEC"/>
    <w:rsid w:val="00225DAC"/>
    <w:rsid w:val="002624C9"/>
    <w:rsid w:val="00262819"/>
    <w:rsid w:val="00265F1B"/>
    <w:rsid w:val="0027212C"/>
    <w:rsid w:val="00284A68"/>
    <w:rsid w:val="00290841"/>
    <w:rsid w:val="002A77D1"/>
    <w:rsid w:val="002D5C10"/>
    <w:rsid w:val="002E03BC"/>
    <w:rsid w:val="002E49B5"/>
    <w:rsid w:val="002E658A"/>
    <w:rsid w:val="002E7C48"/>
    <w:rsid w:val="003010F8"/>
    <w:rsid w:val="003050CA"/>
    <w:rsid w:val="003161E7"/>
    <w:rsid w:val="0033742A"/>
    <w:rsid w:val="003948CD"/>
    <w:rsid w:val="003C1BFE"/>
    <w:rsid w:val="003F1037"/>
    <w:rsid w:val="0041340C"/>
    <w:rsid w:val="00424F60"/>
    <w:rsid w:val="00432F5F"/>
    <w:rsid w:val="00440000"/>
    <w:rsid w:val="00446B4D"/>
    <w:rsid w:val="00447255"/>
    <w:rsid w:val="004816C3"/>
    <w:rsid w:val="004A39B9"/>
    <w:rsid w:val="004A5A49"/>
    <w:rsid w:val="004C4F34"/>
    <w:rsid w:val="004D1414"/>
    <w:rsid w:val="004D7B50"/>
    <w:rsid w:val="004E19B9"/>
    <w:rsid w:val="004F5D25"/>
    <w:rsid w:val="00504DDB"/>
    <w:rsid w:val="00507775"/>
    <w:rsid w:val="00534FE6"/>
    <w:rsid w:val="005360AA"/>
    <w:rsid w:val="00551618"/>
    <w:rsid w:val="00556CA9"/>
    <w:rsid w:val="005802AD"/>
    <w:rsid w:val="005A2887"/>
    <w:rsid w:val="005D56A3"/>
    <w:rsid w:val="005D7718"/>
    <w:rsid w:val="005F390D"/>
    <w:rsid w:val="005F5AFB"/>
    <w:rsid w:val="0061504A"/>
    <w:rsid w:val="006234FC"/>
    <w:rsid w:val="00640575"/>
    <w:rsid w:val="006420D3"/>
    <w:rsid w:val="006477E3"/>
    <w:rsid w:val="00651E4B"/>
    <w:rsid w:val="00667491"/>
    <w:rsid w:val="00682611"/>
    <w:rsid w:val="00686C07"/>
    <w:rsid w:val="006907CB"/>
    <w:rsid w:val="006A554F"/>
    <w:rsid w:val="006E11CB"/>
    <w:rsid w:val="00711953"/>
    <w:rsid w:val="00746AB9"/>
    <w:rsid w:val="007620E9"/>
    <w:rsid w:val="00766470"/>
    <w:rsid w:val="00766713"/>
    <w:rsid w:val="0076731D"/>
    <w:rsid w:val="007B674B"/>
    <w:rsid w:val="007C7C7F"/>
    <w:rsid w:val="007D7938"/>
    <w:rsid w:val="007E6F3A"/>
    <w:rsid w:val="007E75E9"/>
    <w:rsid w:val="008125DC"/>
    <w:rsid w:val="00851D31"/>
    <w:rsid w:val="0086094D"/>
    <w:rsid w:val="0087253D"/>
    <w:rsid w:val="0088398F"/>
    <w:rsid w:val="008B64EF"/>
    <w:rsid w:val="008C4247"/>
    <w:rsid w:val="008C6585"/>
    <w:rsid w:val="008D11F1"/>
    <w:rsid w:val="008D7CF9"/>
    <w:rsid w:val="008E4A19"/>
    <w:rsid w:val="008E79FC"/>
    <w:rsid w:val="00917AA0"/>
    <w:rsid w:val="00927094"/>
    <w:rsid w:val="00960693"/>
    <w:rsid w:val="009624A8"/>
    <w:rsid w:val="00962C75"/>
    <w:rsid w:val="00982AE4"/>
    <w:rsid w:val="00982E70"/>
    <w:rsid w:val="009864C8"/>
    <w:rsid w:val="009A7F8D"/>
    <w:rsid w:val="009B7771"/>
    <w:rsid w:val="00A12AD8"/>
    <w:rsid w:val="00A158C7"/>
    <w:rsid w:val="00A32888"/>
    <w:rsid w:val="00A504E5"/>
    <w:rsid w:val="00A50F89"/>
    <w:rsid w:val="00A701D0"/>
    <w:rsid w:val="00A72EDF"/>
    <w:rsid w:val="00A83826"/>
    <w:rsid w:val="00AB464D"/>
    <w:rsid w:val="00AD4EE6"/>
    <w:rsid w:val="00AE2080"/>
    <w:rsid w:val="00AE2B56"/>
    <w:rsid w:val="00B144A8"/>
    <w:rsid w:val="00B526FC"/>
    <w:rsid w:val="00B5462C"/>
    <w:rsid w:val="00B740F6"/>
    <w:rsid w:val="00B811A9"/>
    <w:rsid w:val="00B94AD0"/>
    <w:rsid w:val="00BA52C2"/>
    <w:rsid w:val="00BB4808"/>
    <w:rsid w:val="00BE1173"/>
    <w:rsid w:val="00C37C92"/>
    <w:rsid w:val="00C90BA6"/>
    <w:rsid w:val="00C95269"/>
    <w:rsid w:val="00CD37CC"/>
    <w:rsid w:val="00D12DF8"/>
    <w:rsid w:val="00D150A5"/>
    <w:rsid w:val="00D17BBF"/>
    <w:rsid w:val="00D221C5"/>
    <w:rsid w:val="00D31FB9"/>
    <w:rsid w:val="00D44AEC"/>
    <w:rsid w:val="00D52B06"/>
    <w:rsid w:val="00D60427"/>
    <w:rsid w:val="00D6315C"/>
    <w:rsid w:val="00D76FDA"/>
    <w:rsid w:val="00D96703"/>
    <w:rsid w:val="00DB0B78"/>
    <w:rsid w:val="00DD03CE"/>
    <w:rsid w:val="00DD61E6"/>
    <w:rsid w:val="00DE026A"/>
    <w:rsid w:val="00E03106"/>
    <w:rsid w:val="00E17DA0"/>
    <w:rsid w:val="00E20588"/>
    <w:rsid w:val="00E35ABD"/>
    <w:rsid w:val="00E37920"/>
    <w:rsid w:val="00E52C6D"/>
    <w:rsid w:val="00E55509"/>
    <w:rsid w:val="00E71EC3"/>
    <w:rsid w:val="00E77DD3"/>
    <w:rsid w:val="00E96DD8"/>
    <w:rsid w:val="00EB165E"/>
    <w:rsid w:val="00ED09B6"/>
    <w:rsid w:val="00ED1DD6"/>
    <w:rsid w:val="00F07EF3"/>
    <w:rsid w:val="00F111C4"/>
    <w:rsid w:val="00F14AA6"/>
    <w:rsid w:val="00F718F9"/>
    <w:rsid w:val="00FA432D"/>
    <w:rsid w:val="00FA69A4"/>
    <w:rsid w:val="00FB3ACF"/>
    <w:rsid w:val="00FC107C"/>
    <w:rsid w:val="00FE3384"/>
    <w:rsid w:val="00FE6439"/>
    <w:rsid w:val="00FF30DB"/>
    <w:rsid w:val="5348C11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14:docId w14:val="5F372B64"/>
  <w15:chartTrackingRefBased/>
  <w15:docId w15:val="{6AF522DF-3809-4799-88E0-69E883B7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s-CO" w:eastAsia="es-C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64EF"/>
    <w:rPr>
      <w:rFonts w:ascii="Univers Cd (W1)" w:eastAsia="Times New Roman" w:hAnsi="Univers Cd (W1)"/>
      <w:spacing w:val="-3"/>
      <w:sz w:val="28"/>
      <w:lang w:val="es-ES_tradnl" w:eastAsia="es-ES"/>
    </w:rPr>
  </w:style>
  <w:style w:type="paragraph" w:styleId="Ttulo1">
    <w:name w:val="heading 1"/>
    <w:basedOn w:val="Normal"/>
    <w:next w:val="Normal"/>
    <w:link w:val="Ttulo1Car"/>
    <w:qFormat/>
    <w:rsid w:val="008B64EF"/>
    <w:pPr>
      <w:keepNext/>
      <w:outlineLvl w:val="0"/>
    </w:pPr>
    <w:rPr>
      <w:rFonts w:ascii="Arial" w:hAnsi="Arial"/>
      <w:b/>
      <w:sz w:val="20"/>
    </w:rPr>
  </w:style>
  <w:style w:type="paragraph" w:styleId="Ttulo2">
    <w:name w:val="heading 2"/>
    <w:basedOn w:val="Normal"/>
    <w:next w:val="Normal"/>
    <w:link w:val="Ttulo2Car"/>
    <w:qFormat/>
    <w:rsid w:val="008B64EF"/>
    <w:pPr>
      <w:keepNext/>
      <w:jc w:val="both"/>
      <w:outlineLvl w:val="1"/>
    </w:pPr>
    <w:rPr>
      <w:rFonts w:ascii="Arial" w:hAnsi="Arial"/>
      <w:b/>
      <w:sz w:val="18"/>
    </w:rPr>
  </w:style>
  <w:style w:type="paragraph" w:styleId="Ttulo4">
    <w:name w:val="heading 4"/>
    <w:basedOn w:val="Normal"/>
    <w:next w:val="Normal"/>
    <w:link w:val="Ttulo4Car"/>
    <w:semiHidden/>
    <w:unhideWhenUsed/>
    <w:qFormat/>
    <w:rsid w:val="008B64EF"/>
    <w:pPr>
      <w:keepNext/>
      <w:spacing w:before="240" w:after="60"/>
      <w:outlineLvl w:val="3"/>
    </w:pPr>
    <w:rPr>
      <w:rFonts w:ascii="Calibri" w:hAnsi="Calibri"/>
      <w:b/>
      <w:bCs/>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sid w:val="008B64EF"/>
    <w:rPr>
      <w:rFonts w:ascii="Arial" w:eastAsia="Times New Roman" w:hAnsi="Arial" w:cs="Times New Roman"/>
      <w:b/>
      <w:spacing w:val="-3"/>
      <w:sz w:val="20"/>
      <w:szCs w:val="20"/>
      <w:lang w:val="es-ES_tradnl" w:eastAsia="es-ES"/>
    </w:rPr>
  </w:style>
  <w:style w:type="character" w:customStyle="1" w:styleId="Ttulo2Car">
    <w:name w:val="Título 2 Car"/>
    <w:link w:val="Ttulo2"/>
    <w:rsid w:val="008B64EF"/>
    <w:rPr>
      <w:rFonts w:ascii="Arial" w:eastAsia="Times New Roman" w:hAnsi="Arial" w:cs="Times New Roman"/>
      <w:b/>
      <w:spacing w:val="-3"/>
      <w:sz w:val="18"/>
      <w:szCs w:val="20"/>
      <w:lang w:val="es-ES_tradnl" w:eastAsia="es-ES"/>
    </w:rPr>
  </w:style>
  <w:style w:type="character" w:customStyle="1" w:styleId="Ttulo4Car">
    <w:name w:val="Título 4 Car"/>
    <w:link w:val="Ttulo4"/>
    <w:semiHidden/>
    <w:rsid w:val="008B64EF"/>
    <w:rPr>
      <w:rFonts w:ascii="Calibri" w:eastAsia="Times New Roman" w:hAnsi="Calibri" w:cs="Times New Roman"/>
      <w:b/>
      <w:bCs/>
      <w:spacing w:val="-3"/>
      <w:sz w:val="28"/>
      <w:szCs w:val="28"/>
      <w:lang w:val="es-ES_tradnl" w:eastAsia="es-ES"/>
    </w:rPr>
  </w:style>
  <w:style w:type="paragraph" w:styleId="Encabezado">
    <w:name w:val="header"/>
    <w:basedOn w:val="Normal"/>
    <w:link w:val="EncabezadoCar"/>
    <w:rsid w:val="008B64EF"/>
    <w:pPr>
      <w:tabs>
        <w:tab w:val="center" w:pos="4252"/>
        <w:tab w:val="right" w:pos="8504"/>
      </w:tabs>
    </w:pPr>
  </w:style>
  <w:style w:type="character" w:customStyle="1" w:styleId="EncabezadoCar">
    <w:name w:val="Encabezado Car"/>
    <w:link w:val="Encabezado"/>
    <w:uiPriority w:val="99"/>
    <w:rsid w:val="008B64EF"/>
    <w:rPr>
      <w:rFonts w:ascii="Univers Cd (W1)" w:eastAsia="Times New Roman" w:hAnsi="Univers Cd (W1)" w:cs="Times New Roman"/>
      <w:spacing w:val="-3"/>
      <w:sz w:val="28"/>
      <w:szCs w:val="20"/>
      <w:lang w:val="es-ES_tradnl" w:eastAsia="es-ES"/>
    </w:rPr>
  </w:style>
  <w:style w:type="paragraph" w:styleId="Piedepgina">
    <w:name w:val="footer"/>
    <w:basedOn w:val="Normal"/>
    <w:link w:val="PiedepginaCar"/>
    <w:rsid w:val="008B64EF"/>
    <w:pPr>
      <w:tabs>
        <w:tab w:val="center" w:pos="4252"/>
        <w:tab w:val="right" w:pos="8504"/>
      </w:tabs>
    </w:pPr>
  </w:style>
  <w:style w:type="character" w:customStyle="1" w:styleId="PiedepginaCar">
    <w:name w:val="Pie de página Car"/>
    <w:link w:val="Piedepgina"/>
    <w:rsid w:val="008B64EF"/>
    <w:rPr>
      <w:rFonts w:ascii="Univers Cd (W1)" w:eastAsia="Times New Roman" w:hAnsi="Univers Cd (W1)" w:cs="Times New Roman"/>
      <w:spacing w:val="-3"/>
      <w:sz w:val="28"/>
      <w:szCs w:val="20"/>
      <w:lang w:val="es-ES_tradnl" w:eastAsia="es-ES"/>
    </w:rPr>
  </w:style>
  <w:style w:type="character" w:styleId="Nmerodepgina">
    <w:name w:val="page number"/>
    <w:basedOn w:val="Fuentedeprrafopredeter"/>
    <w:rsid w:val="008B64EF"/>
  </w:style>
  <w:style w:type="paragraph" w:styleId="Textoindependiente3">
    <w:name w:val="Body Text 3"/>
    <w:basedOn w:val="Normal"/>
    <w:link w:val="Textoindependiente3Car"/>
    <w:rsid w:val="008B64EF"/>
    <w:pPr>
      <w:jc w:val="both"/>
    </w:pPr>
    <w:rPr>
      <w:rFonts w:ascii="Arial" w:hAnsi="Arial"/>
      <w:snapToGrid w:val="0"/>
      <w:spacing w:val="0"/>
      <w:sz w:val="22"/>
      <w:lang w:val="es-MX"/>
    </w:rPr>
  </w:style>
  <w:style w:type="character" w:customStyle="1" w:styleId="Textoindependiente3Car">
    <w:name w:val="Texto independiente 3 Car"/>
    <w:link w:val="Textoindependiente3"/>
    <w:rsid w:val="008B64EF"/>
    <w:rPr>
      <w:rFonts w:ascii="Arial" w:eastAsia="Times New Roman" w:hAnsi="Arial" w:cs="Times New Roman"/>
      <w:snapToGrid w:val="0"/>
      <w:szCs w:val="20"/>
      <w:lang w:val="es-MX" w:eastAsia="es-ES"/>
    </w:rPr>
  </w:style>
  <w:style w:type="paragraph" w:styleId="Textodeglobo">
    <w:name w:val="Balloon Text"/>
    <w:basedOn w:val="Normal"/>
    <w:link w:val="TextodegloboCar"/>
    <w:semiHidden/>
    <w:rsid w:val="008B64EF"/>
    <w:rPr>
      <w:rFonts w:ascii="Tahoma" w:hAnsi="Tahoma" w:cs="Tahoma"/>
      <w:sz w:val="16"/>
      <w:szCs w:val="16"/>
    </w:rPr>
  </w:style>
  <w:style w:type="character" w:customStyle="1" w:styleId="TextodegloboCar">
    <w:name w:val="Texto de globo Car"/>
    <w:link w:val="Textodeglobo"/>
    <w:semiHidden/>
    <w:rsid w:val="008B64EF"/>
    <w:rPr>
      <w:rFonts w:ascii="Tahoma" w:eastAsia="Times New Roman" w:hAnsi="Tahoma" w:cs="Tahoma"/>
      <w:spacing w:val="-3"/>
      <w:sz w:val="16"/>
      <w:szCs w:val="16"/>
      <w:lang w:val="es-ES_tradnl" w:eastAsia="es-ES"/>
    </w:rPr>
  </w:style>
  <w:style w:type="paragraph" w:styleId="Mapadeldocumento">
    <w:name w:val="Document Map"/>
    <w:basedOn w:val="Normal"/>
    <w:link w:val="MapadeldocumentoCar"/>
    <w:semiHidden/>
    <w:rsid w:val="008B64EF"/>
    <w:pPr>
      <w:shd w:val="clear" w:color="auto" w:fill="000080"/>
    </w:pPr>
    <w:rPr>
      <w:rFonts w:ascii="Tahoma" w:hAnsi="Tahoma" w:cs="Tahoma"/>
      <w:sz w:val="20"/>
    </w:rPr>
  </w:style>
  <w:style w:type="character" w:customStyle="1" w:styleId="MapadeldocumentoCar">
    <w:name w:val="Mapa del documento Car"/>
    <w:link w:val="Mapadeldocumento"/>
    <w:semiHidden/>
    <w:rsid w:val="008B64EF"/>
    <w:rPr>
      <w:rFonts w:ascii="Tahoma" w:eastAsia="Times New Roman" w:hAnsi="Tahoma" w:cs="Tahoma"/>
      <w:spacing w:val="-3"/>
      <w:sz w:val="20"/>
      <w:szCs w:val="20"/>
      <w:shd w:val="clear" w:color="auto" w:fill="000080"/>
      <w:lang w:val="es-ES_tradnl" w:eastAsia="es-ES"/>
    </w:rPr>
  </w:style>
  <w:style w:type="paragraph" w:styleId="Prrafodelista">
    <w:name w:val="List Paragraph"/>
    <w:basedOn w:val="Normal"/>
    <w:uiPriority w:val="34"/>
    <w:qFormat/>
    <w:rsid w:val="008B64EF"/>
    <w:pPr>
      <w:ind w:left="720"/>
      <w:contextualSpacing/>
    </w:pPr>
    <w:rPr>
      <w:rFonts w:ascii="Times New Roman" w:hAnsi="Times New Roman"/>
      <w:snapToGrid w:val="0"/>
      <w:spacing w:val="0"/>
      <w:sz w:val="20"/>
    </w:rPr>
  </w:style>
  <w:style w:type="character" w:styleId="Refdecomentario">
    <w:name w:val="annotation reference"/>
    <w:rsid w:val="008B64EF"/>
    <w:rPr>
      <w:sz w:val="16"/>
      <w:szCs w:val="16"/>
    </w:rPr>
  </w:style>
  <w:style w:type="paragraph" w:styleId="Textocomentario">
    <w:name w:val="annotation text"/>
    <w:basedOn w:val="Normal"/>
    <w:link w:val="TextocomentarioCar"/>
    <w:rsid w:val="008B64EF"/>
    <w:rPr>
      <w:sz w:val="20"/>
    </w:rPr>
  </w:style>
  <w:style w:type="character" w:customStyle="1" w:styleId="TextocomentarioCar">
    <w:name w:val="Texto comentario Car"/>
    <w:link w:val="Textocomentario"/>
    <w:rsid w:val="008B64EF"/>
    <w:rPr>
      <w:rFonts w:ascii="Univers Cd (W1)" w:eastAsia="Times New Roman" w:hAnsi="Univers Cd (W1)" w:cs="Times New Roman"/>
      <w:spacing w:val="-3"/>
      <w:sz w:val="20"/>
      <w:szCs w:val="20"/>
      <w:lang w:val="es-ES_tradnl" w:eastAsia="es-ES"/>
    </w:rPr>
  </w:style>
  <w:style w:type="paragraph" w:styleId="Asuntodelcomentario">
    <w:name w:val="annotation subject"/>
    <w:basedOn w:val="Textocomentario"/>
    <w:next w:val="Textocomentario"/>
    <w:link w:val="AsuntodelcomentarioCar"/>
    <w:rsid w:val="008B64EF"/>
    <w:rPr>
      <w:b/>
      <w:bCs/>
    </w:rPr>
  </w:style>
  <w:style w:type="character" w:customStyle="1" w:styleId="AsuntodelcomentarioCar">
    <w:name w:val="Asunto del comentario Car"/>
    <w:link w:val="Asuntodelcomentario"/>
    <w:rsid w:val="008B64EF"/>
    <w:rPr>
      <w:rFonts w:ascii="Univers Cd (W1)" w:eastAsia="Times New Roman" w:hAnsi="Univers Cd (W1)" w:cs="Times New Roman"/>
      <w:b/>
      <w:bCs/>
      <w:spacing w:val="-3"/>
      <w:sz w:val="20"/>
      <w:szCs w:val="20"/>
      <w:lang w:val="es-ES_tradnl" w:eastAsia="es-ES"/>
    </w:rPr>
  </w:style>
  <w:style w:type="paragraph" w:styleId="Revisin">
    <w:name w:val="Revision"/>
    <w:hidden/>
    <w:uiPriority w:val="99"/>
    <w:semiHidden/>
    <w:rsid w:val="008B64EF"/>
    <w:rPr>
      <w:rFonts w:ascii="Univers Cd (W1)" w:eastAsia="Times New Roman" w:hAnsi="Univers Cd (W1)"/>
      <w:spacing w:val="-3"/>
      <w:sz w:val="28"/>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99E514EE541464F8F7595A839F2928C" ma:contentTypeVersion="6" ma:contentTypeDescription="Create a new document." ma:contentTypeScope="" ma:versionID="81274c0d4460400476357482e224415a">
  <xsd:schema xmlns:xsd="http://www.w3.org/2001/XMLSchema" xmlns:xs="http://www.w3.org/2001/XMLSchema" xmlns:p="http://schemas.microsoft.com/office/2006/metadata/properties" xmlns:ns2="4eab199b-1dc8-42e4-b90c-01bb5f0aff10" xmlns:ns3="e474cb75-285f-4c66-9388-4a0dce14f294" targetNamespace="http://schemas.microsoft.com/office/2006/metadata/properties" ma:root="true" ma:fieldsID="742969cabb51407a8126c01084356fc2" ns2:_="" ns3:_="">
    <xsd:import namespace="4eab199b-1dc8-42e4-b90c-01bb5f0aff10"/>
    <xsd:import namespace="e474cb75-285f-4c66-9388-4a0dce14f29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ab199b-1dc8-42e4-b90c-01bb5f0aff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474cb75-285f-4c66-9388-4a0dce14f29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1206DE2-0C13-4A12-990A-C960B73E5B7A}">
  <ds:schemaRefs>
    <ds:schemaRef ds:uri="http://schemas.openxmlformats.org/officeDocument/2006/bibliography"/>
  </ds:schemaRefs>
</ds:datastoreItem>
</file>

<file path=customXml/itemProps2.xml><?xml version="1.0" encoding="utf-8"?>
<ds:datastoreItem xmlns:ds="http://schemas.openxmlformats.org/officeDocument/2006/customXml" ds:itemID="{794CF94C-09D4-45CD-9769-7F9FE81D2B3B}">
  <ds:schemaRefs>
    <ds:schemaRef ds:uri="http://schemas.microsoft.com/sharepoint/v3/contenttype/forms"/>
  </ds:schemaRefs>
</ds:datastoreItem>
</file>

<file path=customXml/itemProps3.xml><?xml version="1.0" encoding="utf-8"?>
<ds:datastoreItem xmlns:ds="http://schemas.openxmlformats.org/officeDocument/2006/customXml" ds:itemID="{9F34430B-B29E-493C-A90C-57594EC83C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ab199b-1dc8-42e4-b90c-01bb5f0aff10"/>
    <ds:schemaRef ds:uri="e474cb75-285f-4c66-9388-4a0dce14f29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C956CA1-C1EB-41D1-BC3E-B396AEEA15BA}">
  <ds:schemaRefs>
    <ds:schemaRef ds:uri="http://www.w3.org/XML/1998/namespace"/>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purl.org/dc/dcmitype/"/>
    <ds:schemaRef ds:uri="http://purl.org/dc/terms/"/>
    <ds:schemaRef ds:uri="http://schemas.openxmlformats.org/package/2006/metadata/core-properties"/>
    <ds:schemaRef ds:uri="e474cb75-285f-4c66-9388-4a0dce14f294"/>
    <ds:schemaRef ds:uri="4eab199b-1dc8-42e4-b90c-01bb5f0aff10"/>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3534</Words>
  <Characters>19443</Characters>
  <Application>Microsoft Office Word</Application>
  <DocSecurity>0</DocSecurity>
  <Lines>162</Lines>
  <Paragraphs>45</Paragraphs>
  <ScaleCrop>false</ScaleCrop>
  <Company/>
  <LinksUpToDate>false</LinksUpToDate>
  <CharactersWithSpaces>22932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Ruby Esperanza Parra Garcia</dc:creator>
  <cp:keywords/>
  <dc:description/>
  <cp:lastModifiedBy>Superintendencia Financiera de Colombia</cp:lastModifiedBy>
  <cp:revision>2</cp:revision>
  <cp:lastPrinted>2019-08-21T14:13:00Z</cp:lastPrinted>
  <dcterms:created xsi:type="dcterms:W3CDTF">2025-05-30T22:01:00Z</dcterms:created>
  <dcterms:modified xsi:type="dcterms:W3CDTF">2025-05-30T22:01:00Z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0x010100699E514EE541464F8F7595A839F2928C</vt:lpwstr>
  </property>
</Properties>
</file>